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908" w:rsidRPr="00374A29" w:rsidRDefault="00372908" w:rsidP="00372908">
      <w:pPr>
        <w:spacing w:after="0" w:line="240" w:lineRule="auto"/>
        <w:rPr>
          <w:rFonts w:cs="Calibri"/>
          <w:b/>
          <w:bCs/>
          <w:lang w:eastAsia="cs-CZ"/>
        </w:rPr>
      </w:pPr>
      <w:bookmarkStart w:id="0" w:name="_GoBack"/>
      <w:bookmarkEnd w:id="0"/>
      <w:r w:rsidRPr="00374A29">
        <w:rPr>
          <w:rFonts w:cs="Calibri"/>
          <w:b/>
          <w:bCs/>
          <w:lang w:eastAsia="cs-CZ"/>
        </w:rPr>
        <w:t>Žiadateľ:</w:t>
      </w:r>
      <w:r w:rsidRPr="00374A29">
        <w:rPr>
          <w:rFonts w:cs="Calibri"/>
          <w:b/>
          <w:bCs/>
          <w:lang w:eastAsia="cs-CZ"/>
        </w:rPr>
        <w:tab/>
      </w:r>
      <w:r w:rsidRPr="00374A29">
        <w:rPr>
          <w:rFonts w:cs="Calibri"/>
          <w:b/>
          <w:bCs/>
          <w:lang w:eastAsia="cs-CZ"/>
        </w:rPr>
        <w:tab/>
      </w:r>
      <w:r w:rsidRPr="00374A29">
        <w:rPr>
          <w:rFonts w:cs="Calibri"/>
          <w:b/>
          <w:bCs/>
          <w:lang w:eastAsia="cs-CZ"/>
        </w:rPr>
        <w:tab/>
      </w:r>
    </w:p>
    <w:p w:rsidR="00372908" w:rsidRPr="00374A29" w:rsidRDefault="00372908" w:rsidP="00372908">
      <w:pPr>
        <w:spacing w:after="0" w:line="240" w:lineRule="auto"/>
        <w:rPr>
          <w:rFonts w:cs="Calibri"/>
          <w:i/>
          <w:lang w:eastAsia="cs-CZ"/>
        </w:rPr>
      </w:pPr>
      <w:r w:rsidRPr="00374A29">
        <w:rPr>
          <w:rFonts w:cs="Calibri"/>
          <w:i/>
          <w:lang w:eastAsia="cs-CZ"/>
        </w:rPr>
        <w:t>Adresa:</w:t>
      </w:r>
      <w:r w:rsidRPr="00374A29">
        <w:rPr>
          <w:rFonts w:cs="Calibri"/>
          <w:i/>
          <w:lang w:eastAsia="cs-CZ"/>
        </w:rPr>
        <w:tab/>
      </w:r>
      <w:r w:rsidRPr="00374A29">
        <w:rPr>
          <w:rFonts w:cs="Calibri"/>
          <w:i/>
          <w:lang w:eastAsia="cs-CZ"/>
        </w:rPr>
        <w:tab/>
      </w:r>
      <w:r w:rsidRPr="00374A29">
        <w:rPr>
          <w:rFonts w:cs="Calibri"/>
          <w:i/>
          <w:lang w:eastAsia="cs-CZ"/>
        </w:rPr>
        <w:tab/>
      </w:r>
      <w:r w:rsidRPr="00374A29">
        <w:rPr>
          <w:rFonts w:cs="Calibri"/>
          <w:i/>
          <w:lang w:eastAsia="cs-CZ"/>
        </w:rPr>
        <w:tab/>
      </w:r>
    </w:p>
    <w:p w:rsidR="00372908" w:rsidRPr="00374A29" w:rsidRDefault="00372908" w:rsidP="00372908">
      <w:pPr>
        <w:spacing w:after="0" w:line="240" w:lineRule="auto"/>
        <w:rPr>
          <w:rFonts w:cs="Calibri"/>
          <w:i/>
          <w:lang w:eastAsia="cs-CZ"/>
        </w:rPr>
      </w:pPr>
      <w:r w:rsidRPr="00374A29">
        <w:rPr>
          <w:rFonts w:cs="Calibri"/>
          <w:i/>
          <w:lang w:eastAsia="cs-CZ"/>
        </w:rPr>
        <w:t>Zastúpený:</w:t>
      </w:r>
      <w:r w:rsidRPr="00374A29">
        <w:rPr>
          <w:rFonts w:cs="Calibri"/>
          <w:i/>
          <w:lang w:eastAsia="cs-CZ"/>
        </w:rPr>
        <w:tab/>
      </w:r>
      <w:r w:rsidRPr="00374A29">
        <w:rPr>
          <w:rFonts w:cs="Calibri"/>
          <w:i/>
          <w:lang w:eastAsia="cs-CZ"/>
        </w:rPr>
        <w:tab/>
      </w:r>
      <w:r w:rsidRPr="00374A29">
        <w:rPr>
          <w:rFonts w:cs="Calibri"/>
          <w:i/>
          <w:lang w:eastAsia="cs-CZ"/>
        </w:rPr>
        <w:tab/>
      </w:r>
    </w:p>
    <w:p w:rsidR="00372908" w:rsidRPr="00374A29" w:rsidRDefault="00730645" w:rsidP="00372908">
      <w:pPr>
        <w:spacing w:after="0" w:line="240" w:lineRule="auto"/>
        <w:rPr>
          <w:rFonts w:cs="Calibri"/>
          <w:i/>
          <w:lang w:eastAsia="sk-SK"/>
        </w:rPr>
      </w:pPr>
      <w:r w:rsidRPr="00374A29">
        <w:rPr>
          <w:rFonts w:cs="Calibri"/>
          <w:i/>
          <w:lang w:eastAsia="sk-SK"/>
        </w:rPr>
        <w:t>IČO</w:t>
      </w:r>
      <w:r w:rsidR="001F25C8">
        <w:rPr>
          <w:rFonts w:cs="Calibri"/>
          <w:i/>
          <w:lang w:eastAsia="sk-SK"/>
        </w:rPr>
        <w:t>/reg. číslo</w:t>
      </w:r>
    </w:p>
    <w:p w:rsidR="00372908" w:rsidRPr="00374A29" w:rsidRDefault="00372908" w:rsidP="00372908">
      <w:pPr>
        <w:spacing w:after="0" w:line="240" w:lineRule="auto"/>
        <w:rPr>
          <w:rFonts w:cs="Calibri"/>
          <w:lang w:eastAsia="sk-SK"/>
        </w:rPr>
      </w:pPr>
      <w:r w:rsidRPr="00374A29">
        <w:rPr>
          <w:rFonts w:cs="Calibri"/>
          <w:i/>
          <w:lang w:eastAsia="sk-SK"/>
        </w:rPr>
        <w:t>Číslo registrácie žiadateľa (oddiel, vložka):</w:t>
      </w:r>
      <w:r w:rsidRPr="00374A29">
        <w:rPr>
          <w:rFonts w:cs="Calibri"/>
          <w:lang w:eastAsia="sk-SK"/>
        </w:rPr>
        <w:tab/>
      </w:r>
      <w:r w:rsidRPr="00374A29">
        <w:rPr>
          <w:rFonts w:cs="Calibri"/>
          <w:lang w:eastAsia="sk-SK"/>
        </w:rPr>
        <w:tab/>
      </w:r>
      <w:r w:rsidRPr="00374A29">
        <w:rPr>
          <w:rFonts w:cs="Calibri"/>
          <w:lang w:eastAsia="sk-SK"/>
        </w:rPr>
        <w:tab/>
      </w:r>
      <w:r w:rsidRPr="00374A29">
        <w:rPr>
          <w:rFonts w:cs="Calibri"/>
          <w:lang w:eastAsia="sk-SK"/>
        </w:rPr>
        <w:tab/>
      </w:r>
      <w:r w:rsidRPr="00374A29">
        <w:rPr>
          <w:rFonts w:cs="Calibri"/>
          <w:lang w:eastAsia="sk-SK"/>
        </w:rPr>
        <w:tab/>
      </w:r>
    </w:p>
    <w:p w:rsidR="00372908" w:rsidRPr="00374A29" w:rsidRDefault="00372908" w:rsidP="00372908">
      <w:pPr>
        <w:spacing w:after="0" w:line="240" w:lineRule="auto"/>
        <w:jc w:val="right"/>
        <w:rPr>
          <w:rFonts w:cs="Calibri"/>
          <w:sz w:val="24"/>
          <w:szCs w:val="24"/>
          <w:lang w:eastAsia="cs-CZ"/>
        </w:rPr>
      </w:pPr>
      <w:r w:rsidRPr="00374A29">
        <w:rPr>
          <w:rFonts w:cs="Calibri"/>
          <w:sz w:val="24"/>
          <w:szCs w:val="24"/>
          <w:lang w:eastAsia="cs-CZ"/>
        </w:rPr>
        <w:t>Okres</w:t>
      </w:r>
      <w:r w:rsidR="005C36B6" w:rsidRPr="00374A29">
        <w:rPr>
          <w:rFonts w:cs="Calibri"/>
          <w:sz w:val="24"/>
          <w:szCs w:val="24"/>
          <w:lang w:eastAsia="cs-CZ"/>
        </w:rPr>
        <w:t>n</w:t>
      </w:r>
      <w:r w:rsidRPr="00374A29">
        <w:rPr>
          <w:rFonts w:cs="Calibri"/>
          <w:sz w:val="24"/>
          <w:szCs w:val="24"/>
          <w:lang w:eastAsia="cs-CZ"/>
        </w:rPr>
        <w:t>ý súd</w:t>
      </w:r>
    </w:p>
    <w:p w:rsidR="00372908" w:rsidRPr="00374A29" w:rsidRDefault="00372908" w:rsidP="00372908">
      <w:pPr>
        <w:spacing w:after="0" w:line="240" w:lineRule="auto"/>
        <w:jc w:val="right"/>
        <w:rPr>
          <w:rFonts w:cs="Calibri"/>
          <w:i/>
          <w:sz w:val="24"/>
          <w:szCs w:val="24"/>
          <w:lang w:eastAsia="cs-CZ"/>
        </w:rPr>
      </w:pPr>
      <w:r w:rsidRPr="00374A29">
        <w:rPr>
          <w:rFonts w:cs="Calibri"/>
          <w:i/>
          <w:sz w:val="24"/>
          <w:szCs w:val="24"/>
          <w:lang w:eastAsia="cs-CZ"/>
        </w:rPr>
        <w:t>adresa</w:t>
      </w:r>
    </w:p>
    <w:p w:rsidR="00372908" w:rsidRPr="00374A29" w:rsidRDefault="00372908" w:rsidP="00372908">
      <w:pPr>
        <w:spacing w:after="0" w:line="240" w:lineRule="auto"/>
        <w:rPr>
          <w:rFonts w:cs="Calibri"/>
          <w:sz w:val="24"/>
          <w:szCs w:val="24"/>
          <w:lang w:eastAsia="cs-CZ"/>
        </w:rPr>
      </w:pPr>
    </w:p>
    <w:p w:rsidR="00372908" w:rsidRPr="00374A29" w:rsidRDefault="00372908" w:rsidP="00372908">
      <w:pPr>
        <w:spacing w:after="0" w:line="240" w:lineRule="auto"/>
        <w:rPr>
          <w:rFonts w:cs="Calibri"/>
          <w:sz w:val="24"/>
          <w:szCs w:val="24"/>
          <w:lang w:eastAsia="cs-CZ"/>
        </w:rPr>
      </w:pPr>
    </w:p>
    <w:p w:rsidR="00372908" w:rsidRPr="00374A29" w:rsidRDefault="00372908" w:rsidP="00372908">
      <w:pPr>
        <w:spacing w:after="0" w:line="240" w:lineRule="auto"/>
        <w:rPr>
          <w:rFonts w:cs="Calibri"/>
          <w:sz w:val="24"/>
          <w:szCs w:val="24"/>
          <w:lang w:eastAsia="cs-CZ"/>
        </w:rPr>
      </w:pPr>
    </w:p>
    <w:p w:rsidR="00372908" w:rsidRDefault="00372908" w:rsidP="00372908">
      <w:pPr>
        <w:spacing w:after="0" w:line="240" w:lineRule="auto"/>
        <w:rPr>
          <w:rFonts w:cs="Calibri"/>
          <w:sz w:val="24"/>
          <w:szCs w:val="24"/>
          <w:lang w:eastAsia="cs-CZ"/>
        </w:rPr>
      </w:pPr>
    </w:p>
    <w:p w:rsidR="009C1F1A" w:rsidRPr="00374A29" w:rsidRDefault="009C1F1A" w:rsidP="00372908">
      <w:pPr>
        <w:spacing w:after="0" w:line="240" w:lineRule="auto"/>
        <w:rPr>
          <w:rFonts w:cs="Calibri"/>
          <w:sz w:val="24"/>
          <w:szCs w:val="24"/>
          <w:lang w:eastAsia="cs-CZ"/>
        </w:rPr>
      </w:pPr>
    </w:p>
    <w:p w:rsidR="00372908" w:rsidRPr="00374A29" w:rsidRDefault="00372908" w:rsidP="00372908">
      <w:pPr>
        <w:spacing w:after="0" w:line="240" w:lineRule="auto"/>
        <w:rPr>
          <w:rFonts w:cs="Calibri"/>
          <w:b/>
          <w:bCs/>
          <w:sz w:val="24"/>
          <w:szCs w:val="24"/>
          <w:lang w:eastAsia="cs-CZ"/>
        </w:rPr>
      </w:pPr>
    </w:p>
    <w:p w:rsidR="00372908" w:rsidRPr="00374A29" w:rsidRDefault="00372908" w:rsidP="00372908">
      <w:pPr>
        <w:spacing w:after="0" w:line="240" w:lineRule="auto"/>
        <w:rPr>
          <w:rFonts w:cs="Calibri"/>
          <w:b/>
          <w:bCs/>
          <w:sz w:val="24"/>
          <w:szCs w:val="24"/>
          <w:lang w:eastAsia="cs-CZ"/>
        </w:rPr>
      </w:pPr>
      <w:r w:rsidRPr="00374A29">
        <w:rPr>
          <w:rFonts w:cs="Calibri"/>
          <w:b/>
          <w:bCs/>
          <w:sz w:val="24"/>
          <w:szCs w:val="24"/>
          <w:lang w:eastAsia="cs-CZ"/>
        </w:rPr>
        <w:t xml:space="preserve">Vec:  Žiadosť o vystavenia potvrdenia </w:t>
      </w:r>
      <w:r w:rsidRPr="00374A29">
        <w:rPr>
          <w:rFonts w:cs="Calibri"/>
          <w:b/>
          <w:bCs/>
          <w:sz w:val="24"/>
          <w:szCs w:val="24"/>
          <w:u w:val="single"/>
          <w:lang w:eastAsia="cs-CZ"/>
        </w:rPr>
        <w:t xml:space="preserve"> </w:t>
      </w:r>
    </w:p>
    <w:p w:rsidR="00372908" w:rsidRPr="00374A29" w:rsidRDefault="00372908" w:rsidP="00372908">
      <w:pPr>
        <w:spacing w:after="0" w:line="240" w:lineRule="auto"/>
        <w:rPr>
          <w:rFonts w:cs="Calibri"/>
          <w:sz w:val="24"/>
          <w:szCs w:val="24"/>
          <w:u w:val="single"/>
          <w:lang w:eastAsia="cs-CZ"/>
        </w:rPr>
      </w:pPr>
    </w:p>
    <w:p w:rsidR="00372908" w:rsidRPr="00374A29" w:rsidRDefault="00372908" w:rsidP="00372908">
      <w:pPr>
        <w:spacing w:after="0" w:line="240" w:lineRule="auto"/>
        <w:rPr>
          <w:rFonts w:cs="Calibri"/>
          <w:sz w:val="24"/>
          <w:szCs w:val="24"/>
          <w:u w:val="single"/>
          <w:lang w:eastAsia="cs-CZ"/>
        </w:rPr>
      </w:pPr>
    </w:p>
    <w:p w:rsidR="00372908" w:rsidRPr="00374A29" w:rsidRDefault="00372908" w:rsidP="00372908">
      <w:pPr>
        <w:spacing w:after="0" w:line="240" w:lineRule="auto"/>
        <w:jc w:val="both"/>
        <w:rPr>
          <w:rFonts w:cs="Calibri"/>
          <w:sz w:val="24"/>
          <w:szCs w:val="24"/>
          <w:lang w:eastAsia="cs-CZ"/>
        </w:rPr>
      </w:pPr>
      <w:r w:rsidRPr="00374A29">
        <w:rPr>
          <w:rFonts w:cs="Calibri"/>
          <w:sz w:val="24"/>
          <w:szCs w:val="24"/>
          <w:lang w:eastAsia="cs-CZ"/>
        </w:rPr>
        <w:t xml:space="preserve">     Žiadam Okresný súd</w:t>
      </w:r>
      <w:r w:rsidR="00406E6D" w:rsidRPr="00374A29">
        <w:rPr>
          <w:rStyle w:val="Odkaznapoznmkupodiarou"/>
          <w:rFonts w:cs="Calibri"/>
          <w:sz w:val="24"/>
          <w:szCs w:val="24"/>
          <w:lang w:eastAsia="cs-CZ"/>
        </w:rPr>
        <w:footnoteReference w:id="1"/>
      </w:r>
      <w:r w:rsidR="003809DB" w:rsidRPr="00374A29">
        <w:rPr>
          <w:rFonts w:cs="Calibri"/>
          <w:sz w:val="24"/>
          <w:szCs w:val="24"/>
          <w:lang w:eastAsia="cs-CZ"/>
        </w:rPr>
        <w:t xml:space="preserve"> v sídle kraja</w:t>
      </w:r>
      <w:r w:rsidRPr="00374A29">
        <w:rPr>
          <w:rFonts w:cs="Calibri"/>
          <w:sz w:val="24"/>
          <w:szCs w:val="24"/>
          <w:lang w:eastAsia="cs-CZ"/>
        </w:rPr>
        <w:t xml:space="preserve"> ..................................., o vystavenie potvrdenia o tom,                           že žiadateľ nie je ku dňu vystavenia potvrdenia v konkurze ani nebol proti nemu zamietnutý návrh na vyhlásenie konkurzu pre nedostatok majet</w:t>
      </w:r>
      <w:r w:rsidR="00F05B0E" w:rsidRPr="00374A29">
        <w:rPr>
          <w:rFonts w:cs="Calibri"/>
          <w:sz w:val="24"/>
          <w:szCs w:val="24"/>
          <w:lang w:eastAsia="cs-CZ"/>
        </w:rPr>
        <w:t>k</w:t>
      </w:r>
      <w:r w:rsidRPr="00374A29">
        <w:rPr>
          <w:rFonts w:cs="Calibri"/>
          <w:sz w:val="24"/>
          <w:szCs w:val="24"/>
          <w:lang w:eastAsia="cs-CZ"/>
        </w:rPr>
        <w:t xml:space="preserve">u, ani mu nebolo povolené reštrukturalizačné konanie. </w:t>
      </w:r>
    </w:p>
    <w:p w:rsidR="00372908" w:rsidRPr="00374A29" w:rsidRDefault="00372908" w:rsidP="00372908">
      <w:pPr>
        <w:spacing w:after="0" w:line="240" w:lineRule="auto"/>
        <w:jc w:val="both"/>
        <w:rPr>
          <w:rFonts w:cs="Calibri"/>
          <w:sz w:val="24"/>
          <w:szCs w:val="24"/>
          <w:lang w:eastAsia="cs-CZ"/>
        </w:rPr>
      </w:pPr>
    </w:p>
    <w:p w:rsidR="003809DB" w:rsidRPr="003809DB" w:rsidRDefault="003809DB" w:rsidP="003809DB">
      <w:pPr>
        <w:spacing w:after="0" w:line="240" w:lineRule="auto"/>
        <w:jc w:val="both"/>
        <w:rPr>
          <w:sz w:val="24"/>
          <w:szCs w:val="24"/>
          <w:lang w:eastAsia="cs-CZ"/>
        </w:rPr>
      </w:pPr>
      <w:r w:rsidRPr="003809DB">
        <w:rPr>
          <w:sz w:val="24"/>
          <w:szCs w:val="24"/>
          <w:lang w:eastAsia="cs-CZ"/>
        </w:rPr>
        <w:t xml:space="preserve">       Svoju žiadosť odôvodňujem tým, že predmetné potvrdenie je potrebné priložiť k žiadosti o dotáciu v Dotačnom systéme Ministerstva vnútra Slovenskej republiky. O vydanie bezplatného potvrdenia žiadam podľa § 8a ods. 6 zákona č. 523/2004 Z.z. o rozpočtových pravidlách verejnej správy a o zmene a doplnení niektorých zákonov v znení neskorších predpisov.</w:t>
      </w:r>
    </w:p>
    <w:p w:rsidR="003809DB" w:rsidRPr="003809DB" w:rsidRDefault="003809DB" w:rsidP="003809DB">
      <w:pPr>
        <w:spacing w:after="0" w:line="240" w:lineRule="auto"/>
        <w:jc w:val="both"/>
        <w:rPr>
          <w:sz w:val="24"/>
          <w:szCs w:val="24"/>
          <w:lang w:eastAsia="cs-CZ"/>
        </w:rPr>
      </w:pPr>
      <w:r w:rsidRPr="003809DB">
        <w:rPr>
          <w:sz w:val="24"/>
          <w:szCs w:val="24"/>
          <w:lang w:eastAsia="cs-CZ"/>
        </w:rPr>
        <w:t xml:space="preserve">       Dotácia sa poskytuje na základe § 8a zákona č. 523/2004 Z. z. a zákona č. 526/2010 Z.z. </w:t>
      </w:r>
      <w:r w:rsidRPr="003809DB">
        <w:rPr>
          <w:bCs/>
          <w:sz w:val="24"/>
          <w:szCs w:val="24"/>
          <w:lang w:eastAsia="cs-CZ"/>
        </w:rPr>
        <w:t>o poskytovaní dotácií v pôsobnosti Ministerstva vnútra Slovenskej republiky v znení neskorších predpisov.</w:t>
      </w:r>
    </w:p>
    <w:p w:rsidR="00372908" w:rsidRPr="00374A29" w:rsidRDefault="00372908" w:rsidP="00372908">
      <w:pPr>
        <w:spacing w:after="0" w:line="240" w:lineRule="auto"/>
        <w:jc w:val="both"/>
        <w:rPr>
          <w:rFonts w:cs="Calibri"/>
          <w:sz w:val="24"/>
          <w:szCs w:val="24"/>
          <w:lang w:eastAsia="cs-CZ"/>
        </w:rPr>
      </w:pPr>
    </w:p>
    <w:p w:rsidR="00C171CA" w:rsidRPr="00374A29" w:rsidRDefault="00C171CA" w:rsidP="00C171CA">
      <w:pPr>
        <w:spacing w:after="0" w:line="240" w:lineRule="auto"/>
        <w:rPr>
          <w:rFonts w:cs="Calibri"/>
          <w:sz w:val="24"/>
          <w:szCs w:val="24"/>
          <w:lang w:eastAsia="cs-CZ"/>
        </w:rPr>
      </w:pPr>
      <w:r w:rsidRPr="00374A29">
        <w:rPr>
          <w:rFonts w:cs="Calibri"/>
          <w:sz w:val="24"/>
          <w:szCs w:val="24"/>
          <w:lang w:eastAsia="cs-CZ"/>
        </w:rPr>
        <w:t>V . . . . . . . . . . . . . . . , dňa . . . . . . . . .</w:t>
      </w:r>
    </w:p>
    <w:p w:rsidR="00372908" w:rsidRPr="00374A29" w:rsidRDefault="00372908" w:rsidP="00372908">
      <w:pPr>
        <w:spacing w:after="0" w:line="240" w:lineRule="auto"/>
        <w:rPr>
          <w:rFonts w:cs="Calibri"/>
          <w:sz w:val="24"/>
          <w:szCs w:val="24"/>
          <w:lang w:eastAsia="cs-CZ"/>
        </w:rPr>
      </w:pPr>
      <w:r w:rsidRPr="00374A29">
        <w:rPr>
          <w:rFonts w:cs="Calibri"/>
          <w:sz w:val="24"/>
          <w:szCs w:val="24"/>
          <w:lang w:eastAsia="cs-CZ"/>
        </w:rPr>
        <w:t xml:space="preserve">                                                                                  . . . . . . . . . . . . . . . . . . . . . . . . . . . . .</w:t>
      </w:r>
    </w:p>
    <w:p w:rsidR="00372908" w:rsidRPr="00374A29" w:rsidRDefault="00372908" w:rsidP="00372908">
      <w:pPr>
        <w:spacing w:after="0" w:line="240" w:lineRule="auto"/>
        <w:rPr>
          <w:rFonts w:cs="Calibri"/>
          <w:sz w:val="24"/>
          <w:szCs w:val="24"/>
          <w:lang w:eastAsia="cs-CZ"/>
        </w:rPr>
      </w:pPr>
      <w:r w:rsidRPr="00374A29">
        <w:rPr>
          <w:rFonts w:cs="Calibri"/>
          <w:sz w:val="24"/>
          <w:szCs w:val="24"/>
          <w:lang w:eastAsia="cs-CZ"/>
        </w:rPr>
        <w:t xml:space="preserve">                                                                                       pečiatka a podpis žiadateľa </w:t>
      </w:r>
    </w:p>
    <w:p w:rsidR="00372908" w:rsidRPr="009C1F1A" w:rsidRDefault="00372908" w:rsidP="00EF5E23">
      <w:pPr>
        <w:spacing w:after="0" w:line="240" w:lineRule="auto"/>
        <w:rPr>
          <w:sz w:val="16"/>
          <w:szCs w:val="16"/>
          <w:lang w:eastAsia="cs-CZ"/>
        </w:rPr>
      </w:pPr>
      <w:r w:rsidRPr="009C1F1A">
        <w:rPr>
          <w:sz w:val="16"/>
          <w:szCs w:val="16"/>
          <w:lang w:eastAsia="cs-CZ"/>
        </w:rPr>
        <w:t>Upozornenie: vydanie potvrdenia podlieha poplatkovej povinnosti podľa zákon</w:t>
      </w:r>
      <w:r w:rsidR="00F05B0E" w:rsidRPr="009C1F1A">
        <w:rPr>
          <w:sz w:val="16"/>
          <w:szCs w:val="16"/>
          <w:lang w:eastAsia="cs-CZ"/>
        </w:rPr>
        <w:t>a 71/1992 Zb. o súdnych poplatko</w:t>
      </w:r>
      <w:r w:rsidRPr="009C1F1A">
        <w:rPr>
          <w:sz w:val="16"/>
          <w:szCs w:val="16"/>
          <w:lang w:eastAsia="cs-CZ"/>
        </w:rPr>
        <w:t>ch a o poplatku za výpis z registra trestov v znení neskorších predpisov</w:t>
      </w:r>
      <w:r w:rsidR="008B0AB9" w:rsidRPr="009C1F1A">
        <w:rPr>
          <w:sz w:val="16"/>
          <w:szCs w:val="16"/>
          <w:lang w:eastAsia="cs-CZ"/>
        </w:rPr>
        <w:t xml:space="preserve"> – položka 24a – suma 2,50 eura</w:t>
      </w:r>
      <w:r w:rsidR="00EF5E23" w:rsidRPr="009C1F1A">
        <w:rPr>
          <w:sz w:val="16"/>
          <w:szCs w:val="16"/>
          <w:lang w:eastAsia="cs-CZ"/>
        </w:rPr>
        <w:t>. Od 1.1.21018 je položka doplnená poznámkou znenia: Poznámka</w:t>
      </w:r>
      <w:r w:rsidR="00EF5E23" w:rsidRPr="009C1F1A">
        <w:rPr>
          <w:i/>
          <w:sz w:val="16"/>
          <w:szCs w:val="16"/>
          <w:lang w:eastAsia="cs-CZ"/>
        </w:rPr>
        <w:t xml:space="preserve">: </w:t>
      </w:r>
      <w:r w:rsidR="00502BB6" w:rsidRPr="009C1F1A">
        <w:rPr>
          <w:i/>
          <w:sz w:val="16"/>
          <w:szCs w:val="16"/>
          <w:lang w:eastAsia="cs-CZ"/>
        </w:rPr>
        <w:t>„</w:t>
      </w:r>
      <w:r w:rsidR="00EF5E23" w:rsidRPr="009C1F1A">
        <w:rPr>
          <w:i/>
          <w:sz w:val="16"/>
          <w:szCs w:val="16"/>
          <w:lang w:eastAsia="cs-CZ"/>
        </w:rPr>
        <w:t xml:space="preserve">Vyhotovenie a vydanie úradného osvedčenia o skutočnosti, či je proti žiadateľovi vedená exekúcia, </w:t>
      </w:r>
      <w:r w:rsidR="00EF5E23" w:rsidRPr="009C1F1A">
        <w:rPr>
          <w:i/>
          <w:sz w:val="16"/>
          <w:szCs w:val="16"/>
          <w:u w:val="single"/>
          <w:lang w:eastAsia="cs-CZ"/>
        </w:rPr>
        <w:t>v elektronickej podobe poplatku nepodlieha</w:t>
      </w:r>
      <w:r w:rsidR="00EF5E23" w:rsidRPr="009C1F1A">
        <w:rPr>
          <w:sz w:val="16"/>
          <w:szCs w:val="16"/>
          <w:lang w:eastAsia="cs-CZ"/>
        </w:rPr>
        <w:t>.</w:t>
      </w:r>
      <w:r w:rsidR="00502BB6" w:rsidRPr="009C1F1A">
        <w:rPr>
          <w:sz w:val="16"/>
          <w:szCs w:val="16"/>
          <w:lang w:eastAsia="cs-CZ"/>
        </w:rPr>
        <w:t>“</w:t>
      </w:r>
    </w:p>
    <w:p w:rsidR="00694E0D" w:rsidRPr="009C1F1A" w:rsidRDefault="00694E0D" w:rsidP="00610B43">
      <w:pPr>
        <w:spacing w:after="0" w:line="240" w:lineRule="auto"/>
        <w:rPr>
          <w:sz w:val="16"/>
          <w:szCs w:val="16"/>
          <w:lang w:eastAsia="cs-CZ"/>
        </w:rPr>
      </w:pPr>
      <w:r w:rsidRPr="009C1F1A">
        <w:rPr>
          <w:sz w:val="16"/>
          <w:szCs w:val="16"/>
          <w:lang w:eastAsia="cs-CZ"/>
        </w:rPr>
        <w:t>Podľa § 8a ods. 6 zákona č. 523/2004</w:t>
      </w:r>
      <w:r w:rsidR="00610B43" w:rsidRPr="009C1F1A">
        <w:rPr>
          <w:sz w:val="16"/>
          <w:szCs w:val="16"/>
          <w:lang w:eastAsia="cs-CZ"/>
        </w:rPr>
        <w:t xml:space="preserve"> Z. z.</w:t>
      </w:r>
      <w:r w:rsidR="00610B43" w:rsidRPr="009C1F1A">
        <w:rPr>
          <w:sz w:val="16"/>
          <w:szCs w:val="16"/>
        </w:rPr>
        <w:t xml:space="preserve"> </w:t>
      </w:r>
      <w:r w:rsidR="00610B43" w:rsidRPr="009C1F1A">
        <w:rPr>
          <w:sz w:val="16"/>
          <w:szCs w:val="16"/>
          <w:lang w:eastAsia="cs-CZ"/>
        </w:rPr>
        <w:t>o rozpočtových pravidlách verejnej správy a o zmene a doplnení niektorých zákonov  subjekty, ktoré vydávajú potvrdenia podľa odseku 5, sú povinné na požiadanie</w:t>
      </w:r>
      <w:r w:rsidR="00E36820" w:rsidRPr="009C1F1A">
        <w:rPr>
          <w:sz w:val="16"/>
          <w:szCs w:val="16"/>
          <w:lang w:eastAsia="cs-CZ"/>
        </w:rPr>
        <w:t xml:space="preserve"> </w:t>
      </w:r>
      <w:r w:rsidR="00610B43" w:rsidRPr="009C1F1A">
        <w:rPr>
          <w:sz w:val="16"/>
          <w:szCs w:val="16"/>
          <w:lang w:eastAsia="cs-CZ"/>
        </w:rPr>
        <w:t>vydať tieto potvrdenia bezplatne</w:t>
      </w:r>
      <w:r w:rsidR="00E36820" w:rsidRPr="009C1F1A">
        <w:rPr>
          <w:sz w:val="16"/>
          <w:szCs w:val="16"/>
          <w:lang w:eastAsia="cs-CZ"/>
        </w:rPr>
        <w:t>.</w:t>
      </w:r>
    </w:p>
    <w:p w:rsidR="002C0755" w:rsidRPr="009C1F1A" w:rsidRDefault="00E36820" w:rsidP="00372908">
      <w:pPr>
        <w:spacing w:after="0" w:line="240" w:lineRule="auto"/>
        <w:rPr>
          <w:sz w:val="16"/>
          <w:szCs w:val="16"/>
          <w:lang w:eastAsia="cs-CZ"/>
        </w:rPr>
      </w:pPr>
      <w:r w:rsidRPr="009C1F1A">
        <w:rPr>
          <w:sz w:val="16"/>
          <w:szCs w:val="16"/>
          <w:lang w:eastAsia="cs-CZ"/>
        </w:rPr>
        <w:t>A</w:t>
      </w:r>
      <w:r w:rsidR="00F05B0E" w:rsidRPr="009C1F1A">
        <w:rPr>
          <w:sz w:val="16"/>
          <w:szCs w:val="16"/>
          <w:lang w:eastAsia="cs-CZ"/>
        </w:rPr>
        <w:t>dresy súdov</w:t>
      </w:r>
      <w:r w:rsidR="00D658F1" w:rsidRPr="009C1F1A">
        <w:rPr>
          <w:sz w:val="16"/>
          <w:szCs w:val="16"/>
          <w:lang w:eastAsia="cs-CZ"/>
        </w:rPr>
        <w:t xml:space="preserve"> podľa príslušnosti a sídla subjektu</w:t>
      </w:r>
      <w:r w:rsidR="00433830" w:rsidRPr="009C1F1A">
        <w:rPr>
          <w:sz w:val="16"/>
          <w:szCs w:val="16"/>
          <w:lang w:eastAsia="cs-CZ"/>
        </w:rPr>
        <w:t>/žiadateľa o dotáciu</w:t>
      </w:r>
      <w:r w:rsidR="00D658F1" w:rsidRPr="009C1F1A">
        <w:rPr>
          <w:sz w:val="16"/>
          <w:szCs w:val="16"/>
          <w:lang w:eastAsia="cs-CZ"/>
        </w:rPr>
        <w:t xml:space="preserve"> sa</w:t>
      </w:r>
      <w:r w:rsidR="00F05B0E" w:rsidRPr="009C1F1A">
        <w:rPr>
          <w:sz w:val="16"/>
          <w:szCs w:val="16"/>
          <w:lang w:eastAsia="cs-CZ"/>
        </w:rPr>
        <w:t xml:space="preserve"> nachádzajú na stránke </w:t>
      </w:r>
      <w:r w:rsidR="002C0755" w:rsidRPr="009C1F1A">
        <w:rPr>
          <w:sz w:val="16"/>
          <w:szCs w:val="16"/>
          <w:lang w:eastAsia="cs-CZ"/>
        </w:rPr>
        <w:t>webového sídla MS SR</w:t>
      </w:r>
    </w:p>
    <w:p w:rsidR="00F05B0E" w:rsidRPr="009C1F1A" w:rsidRDefault="00876CAA" w:rsidP="00372908">
      <w:pPr>
        <w:spacing w:after="0" w:line="240" w:lineRule="auto"/>
        <w:rPr>
          <w:sz w:val="16"/>
          <w:szCs w:val="16"/>
          <w:u w:val="single"/>
          <w:lang w:eastAsia="cs-CZ"/>
        </w:rPr>
      </w:pPr>
      <w:hyperlink r:id="rId9" w:history="1">
        <w:r w:rsidR="002C0755" w:rsidRPr="009C1F1A">
          <w:rPr>
            <w:rStyle w:val="Hypertextovprepojenie"/>
            <w:sz w:val="16"/>
            <w:szCs w:val="16"/>
            <w:lang w:eastAsia="cs-CZ"/>
          </w:rPr>
          <w:t>https://www.justice.gov.sk/Stranky/Sudy/Sudy/SudPrislusnost.aspx</w:t>
        </w:r>
      </w:hyperlink>
      <w:r w:rsidR="002C0755" w:rsidRPr="009C1F1A">
        <w:rPr>
          <w:sz w:val="16"/>
          <w:szCs w:val="16"/>
          <w:lang w:eastAsia="cs-CZ"/>
        </w:rPr>
        <w:t xml:space="preserve"> </w:t>
      </w:r>
      <w:r w:rsidR="00142B87" w:rsidRPr="009C1F1A">
        <w:rPr>
          <w:sz w:val="16"/>
          <w:szCs w:val="16"/>
          <w:lang w:eastAsia="cs-CZ"/>
        </w:rPr>
        <w:t>a </w:t>
      </w:r>
      <w:r w:rsidR="00142B87" w:rsidRPr="009C1F1A">
        <w:rPr>
          <w:color w:val="FF0000"/>
          <w:sz w:val="16"/>
          <w:szCs w:val="16"/>
          <w:lang w:eastAsia="cs-CZ"/>
        </w:rPr>
        <w:t xml:space="preserve">na webovej aplikácií registra úpadcov </w:t>
      </w:r>
      <w:hyperlink r:id="rId10" w:history="1">
        <w:r w:rsidR="00142B87" w:rsidRPr="009C1F1A">
          <w:rPr>
            <w:rStyle w:val="Hypertextovprepojenie"/>
            <w:sz w:val="16"/>
            <w:szCs w:val="16"/>
            <w:lang w:eastAsia="cs-CZ"/>
          </w:rPr>
          <w:t>https://ru.justice.sk/ru-verejnost-web/pages/searchSud.xhtml</w:t>
        </w:r>
      </w:hyperlink>
      <w:r w:rsidR="00142B87" w:rsidRPr="009C1F1A">
        <w:rPr>
          <w:sz w:val="16"/>
          <w:szCs w:val="16"/>
          <w:lang w:eastAsia="cs-CZ"/>
        </w:rPr>
        <w:t xml:space="preserve"> </w:t>
      </w:r>
      <w:r w:rsidR="00FF0B09" w:rsidRPr="009C1F1A">
        <w:rPr>
          <w:sz w:val="16"/>
          <w:szCs w:val="16"/>
          <w:lang w:eastAsia="cs-CZ"/>
        </w:rPr>
        <w:t>.</w:t>
      </w:r>
      <w:r w:rsidR="004C7840" w:rsidRPr="009C1F1A">
        <w:rPr>
          <w:sz w:val="16"/>
          <w:szCs w:val="16"/>
          <w:lang w:eastAsia="cs-CZ"/>
        </w:rPr>
        <w:t xml:space="preserve"> </w:t>
      </w:r>
      <w:r w:rsidR="004C7840" w:rsidRPr="009C1F1A">
        <w:rPr>
          <w:sz w:val="16"/>
          <w:szCs w:val="16"/>
          <w:u w:val="single"/>
          <w:lang w:eastAsia="cs-CZ"/>
        </w:rPr>
        <w:t>V prípade využiti</w:t>
      </w:r>
      <w:r w:rsidR="009E7964">
        <w:rPr>
          <w:sz w:val="16"/>
          <w:szCs w:val="16"/>
          <w:u w:val="single"/>
          <w:lang w:eastAsia="cs-CZ"/>
        </w:rPr>
        <w:t>a</w:t>
      </w:r>
      <w:r w:rsidR="004C7840" w:rsidRPr="009C1F1A">
        <w:rPr>
          <w:sz w:val="16"/>
          <w:szCs w:val="16"/>
          <w:u w:val="single"/>
          <w:lang w:eastAsia="cs-CZ"/>
        </w:rPr>
        <w:t xml:space="preserve"> elektronickej formy musí byť obsahom potvrdenia obsah žiadosti uvedený v prvom odseku.</w:t>
      </w:r>
    </w:p>
    <w:p w:rsidR="00B466D7" w:rsidRPr="009C1F1A" w:rsidRDefault="007A692A" w:rsidP="009C1F1A">
      <w:pPr>
        <w:spacing w:after="0" w:line="240" w:lineRule="auto"/>
        <w:jc w:val="both"/>
        <w:rPr>
          <w:color w:val="000000"/>
          <w:sz w:val="16"/>
          <w:szCs w:val="16"/>
          <w:lang w:eastAsia="sk-SK"/>
        </w:rPr>
      </w:pPr>
      <w:r w:rsidRPr="009C1F1A">
        <w:rPr>
          <w:sz w:val="16"/>
          <w:szCs w:val="16"/>
          <w:lang w:eastAsia="cs-CZ"/>
        </w:rPr>
        <w:t>§ 24 ods. 1 Civilného sporového poriadku zákona č. 160/2015 Z.z.</w:t>
      </w:r>
      <w:r w:rsidR="00733AE1" w:rsidRPr="009C1F1A">
        <w:rPr>
          <w:sz w:val="16"/>
          <w:szCs w:val="16"/>
          <w:lang w:eastAsia="cs-CZ"/>
        </w:rPr>
        <w:t xml:space="preserve"> v znení  zákona č. 87/2017 Z. z.</w:t>
      </w:r>
      <w:r w:rsidR="00424033" w:rsidRPr="009C1F1A">
        <w:rPr>
          <w:sz w:val="16"/>
          <w:szCs w:val="16"/>
          <w:lang w:eastAsia="cs-CZ"/>
        </w:rPr>
        <w:t xml:space="preserve"> </w:t>
      </w:r>
      <w:r w:rsidR="00733AE1" w:rsidRPr="009C1F1A">
        <w:rPr>
          <w:sz w:val="16"/>
          <w:szCs w:val="16"/>
          <w:lang w:eastAsia="cs-CZ"/>
        </w:rPr>
        <w:t>n</w:t>
      </w:r>
      <w:r w:rsidR="009C1F1A">
        <w:rPr>
          <w:color w:val="000000"/>
          <w:sz w:val="16"/>
          <w:szCs w:val="16"/>
          <w:lang w:eastAsia="sk-SK"/>
        </w:rPr>
        <w:t xml:space="preserve">a konkurzné konanie a </w:t>
      </w:r>
      <w:r w:rsidRPr="009C1F1A">
        <w:rPr>
          <w:color w:val="000000"/>
          <w:sz w:val="16"/>
          <w:szCs w:val="16"/>
          <w:lang w:eastAsia="sk-SK"/>
        </w:rPr>
        <w:t xml:space="preserve">reštrukturalizačné konanie sú príslušné </w:t>
      </w:r>
    </w:p>
    <w:p w:rsidR="00424033" w:rsidRPr="00F05B0E" w:rsidRDefault="00424033" w:rsidP="00372908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9C1F1A">
        <w:rPr>
          <w:color w:val="000000"/>
          <w:sz w:val="16"/>
          <w:szCs w:val="16"/>
          <w:lang w:eastAsia="sk-SK"/>
        </w:rPr>
        <w:t xml:space="preserve">a) Okresný súd Bratislava I pre obvod Krajského súdu v Bratislave, </w:t>
      </w:r>
      <w:r w:rsidRPr="009C1F1A">
        <w:rPr>
          <w:color w:val="000000"/>
          <w:sz w:val="16"/>
          <w:szCs w:val="16"/>
          <w:lang w:eastAsia="sk-SK"/>
        </w:rPr>
        <w:br/>
        <w:t xml:space="preserve">b) Okresný súd Trnava pre obvod Krajského súdu v Trnave, </w:t>
      </w:r>
      <w:r w:rsidRPr="009C1F1A">
        <w:rPr>
          <w:color w:val="000000"/>
          <w:sz w:val="16"/>
          <w:szCs w:val="16"/>
          <w:lang w:eastAsia="sk-SK"/>
        </w:rPr>
        <w:br/>
        <w:t xml:space="preserve">c) Okresný súd Trenčín pre obvod Krajského súdu v Trenčíne, </w:t>
      </w:r>
      <w:r w:rsidRPr="009C1F1A">
        <w:rPr>
          <w:color w:val="000000"/>
          <w:sz w:val="16"/>
          <w:szCs w:val="16"/>
          <w:lang w:eastAsia="sk-SK"/>
        </w:rPr>
        <w:br/>
        <w:t xml:space="preserve">d) Okresný súd Nitra pre obvod Krajského súdu v Nitre, </w:t>
      </w:r>
      <w:r w:rsidRPr="009C1F1A">
        <w:rPr>
          <w:color w:val="000000"/>
          <w:sz w:val="16"/>
          <w:szCs w:val="16"/>
          <w:lang w:eastAsia="sk-SK"/>
        </w:rPr>
        <w:br/>
        <w:t xml:space="preserve">e) Okresný súd Žilina pre obvod Krajského súdu v Žiline, </w:t>
      </w:r>
      <w:r w:rsidRPr="009C1F1A">
        <w:rPr>
          <w:color w:val="000000"/>
          <w:sz w:val="16"/>
          <w:szCs w:val="16"/>
          <w:lang w:eastAsia="sk-SK"/>
        </w:rPr>
        <w:br/>
        <w:t xml:space="preserve">f) Okresný súd Banská Bystrica pre obvod Krajského súdu v Banskej Bystrici, </w:t>
      </w:r>
      <w:r w:rsidRPr="009C1F1A">
        <w:rPr>
          <w:color w:val="000000"/>
          <w:sz w:val="16"/>
          <w:szCs w:val="16"/>
          <w:lang w:eastAsia="sk-SK"/>
        </w:rPr>
        <w:br/>
        <w:t xml:space="preserve">g) Okresný súd Prešov pre obvod Krajského súdu v Prešove, </w:t>
      </w:r>
      <w:r w:rsidRPr="009C1F1A">
        <w:rPr>
          <w:color w:val="000000"/>
          <w:sz w:val="16"/>
          <w:szCs w:val="16"/>
          <w:lang w:eastAsia="sk-SK"/>
        </w:rPr>
        <w:br/>
        <w:t>h) Okresný súd Košice I pre obvod Krajského súdu v Košiciach</w:t>
      </w:r>
      <w:r w:rsidRPr="009C1F1A">
        <w:rPr>
          <w:rFonts w:ascii="ms sans serif" w:hAnsi="ms sans serif"/>
          <w:color w:val="000000"/>
          <w:sz w:val="16"/>
          <w:szCs w:val="16"/>
          <w:lang w:eastAsia="sk-SK"/>
        </w:rPr>
        <w:t>.</w:t>
      </w:r>
      <w:r w:rsidRPr="009C1F1A">
        <w:rPr>
          <w:rFonts w:ascii="ms sans serif" w:hAnsi="ms sans serif"/>
          <w:color w:val="000000"/>
          <w:sz w:val="16"/>
          <w:szCs w:val="16"/>
          <w:lang w:eastAsia="sk-SK"/>
        </w:rPr>
        <w:br/>
      </w:r>
    </w:p>
    <w:sectPr w:rsidR="00424033" w:rsidRPr="00F05B0E" w:rsidSect="005410B5">
      <w:headerReference w:type="default" r:id="rId11"/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CAA" w:rsidRDefault="00876CAA" w:rsidP="00406E6D">
      <w:pPr>
        <w:spacing w:after="0" w:line="240" w:lineRule="auto"/>
      </w:pPr>
      <w:r>
        <w:separator/>
      </w:r>
    </w:p>
  </w:endnote>
  <w:endnote w:type="continuationSeparator" w:id="0">
    <w:p w:rsidR="00876CAA" w:rsidRDefault="00876CAA" w:rsidP="00406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CAA" w:rsidRDefault="00876CAA" w:rsidP="00406E6D">
      <w:pPr>
        <w:spacing w:after="0" w:line="240" w:lineRule="auto"/>
      </w:pPr>
      <w:r>
        <w:separator/>
      </w:r>
    </w:p>
  </w:footnote>
  <w:footnote w:type="continuationSeparator" w:id="0">
    <w:p w:rsidR="00876CAA" w:rsidRDefault="00876CAA" w:rsidP="00406E6D">
      <w:pPr>
        <w:spacing w:after="0" w:line="240" w:lineRule="auto"/>
      </w:pPr>
      <w:r>
        <w:continuationSeparator/>
      </w:r>
    </w:p>
  </w:footnote>
  <w:footnote w:id="1">
    <w:p w:rsidR="00406E6D" w:rsidRDefault="00406E6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06E6D">
        <w:t>Doplniť sídlo Okresného súdu v sídle Krajského súdu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54E" w:rsidRPr="00C1754E" w:rsidRDefault="00C1754E">
    <w:pPr>
      <w:pStyle w:val="Hlavika"/>
      <w:rPr>
        <w:i/>
      </w:rPr>
    </w:pPr>
    <w:r>
      <w:rPr>
        <w:i/>
      </w:rPr>
      <w:t>Príloha č. 5g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82D09"/>
    <w:multiLevelType w:val="hybridMultilevel"/>
    <w:tmpl w:val="B8D414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920209"/>
    <w:multiLevelType w:val="hybridMultilevel"/>
    <w:tmpl w:val="6C52EB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D65D49"/>
    <w:multiLevelType w:val="hybridMultilevel"/>
    <w:tmpl w:val="5FB660F2"/>
    <w:lvl w:ilvl="0" w:tplc="25B012F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BA83C9B"/>
    <w:multiLevelType w:val="multilevel"/>
    <w:tmpl w:val="884C5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348B"/>
    <w:rsid w:val="0001057E"/>
    <w:rsid w:val="0004158F"/>
    <w:rsid w:val="000654F1"/>
    <w:rsid w:val="00065965"/>
    <w:rsid w:val="00080663"/>
    <w:rsid w:val="000C7E52"/>
    <w:rsid w:val="000F76C5"/>
    <w:rsid w:val="00136546"/>
    <w:rsid w:val="00142B87"/>
    <w:rsid w:val="00154710"/>
    <w:rsid w:val="00190648"/>
    <w:rsid w:val="001A6988"/>
    <w:rsid w:val="001C01B6"/>
    <w:rsid w:val="001F25C8"/>
    <w:rsid w:val="00225D74"/>
    <w:rsid w:val="002C0755"/>
    <w:rsid w:val="002C559B"/>
    <w:rsid w:val="002C60DE"/>
    <w:rsid w:val="002E172C"/>
    <w:rsid w:val="00312F3D"/>
    <w:rsid w:val="00353EA1"/>
    <w:rsid w:val="0036254E"/>
    <w:rsid w:val="00372908"/>
    <w:rsid w:val="00374A29"/>
    <w:rsid w:val="003809DB"/>
    <w:rsid w:val="00406E6D"/>
    <w:rsid w:val="0041249F"/>
    <w:rsid w:val="00424033"/>
    <w:rsid w:val="00433830"/>
    <w:rsid w:val="00436130"/>
    <w:rsid w:val="00456FB3"/>
    <w:rsid w:val="00457599"/>
    <w:rsid w:val="00486223"/>
    <w:rsid w:val="004C7840"/>
    <w:rsid w:val="00502BB6"/>
    <w:rsid w:val="00522AC3"/>
    <w:rsid w:val="0053348B"/>
    <w:rsid w:val="005410B5"/>
    <w:rsid w:val="005442A2"/>
    <w:rsid w:val="00555130"/>
    <w:rsid w:val="00573676"/>
    <w:rsid w:val="005C36B6"/>
    <w:rsid w:val="005D034E"/>
    <w:rsid w:val="005D48C9"/>
    <w:rsid w:val="005F39A4"/>
    <w:rsid w:val="00610B43"/>
    <w:rsid w:val="00655929"/>
    <w:rsid w:val="00694AAE"/>
    <w:rsid w:val="00694E0D"/>
    <w:rsid w:val="006B0720"/>
    <w:rsid w:val="006B2680"/>
    <w:rsid w:val="006C625A"/>
    <w:rsid w:val="006F433F"/>
    <w:rsid w:val="0071084B"/>
    <w:rsid w:val="00721048"/>
    <w:rsid w:val="00730645"/>
    <w:rsid w:val="00733AE1"/>
    <w:rsid w:val="007434EB"/>
    <w:rsid w:val="00763A5D"/>
    <w:rsid w:val="007A692A"/>
    <w:rsid w:val="007B3982"/>
    <w:rsid w:val="007D1B3A"/>
    <w:rsid w:val="007E0C89"/>
    <w:rsid w:val="007E33B7"/>
    <w:rsid w:val="00800A9D"/>
    <w:rsid w:val="008479D2"/>
    <w:rsid w:val="00857FD4"/>
    <w:rsid w:val="0086471D"/>
    <w:rsid w:val="00876CAA"/>
    <w:rsid w:val="008B0AB9"/>
    <w:rsid w:val="008C2101"/>
    <w:rsid w:val="008F0A21"/>
    <w:rsid w:val="008F509D"/>
    <w:rsid w:val="008F58BC"/>
    <w:rsid w:val="0092598B"/>
    <w:rsid w:val="009632C5"/>
    <w:rsid w:val="009C1F1A"/>
    <w:rsid w:val="009D5F95"/>
    <w:rsid w:val="009E4D81"/>
    <w:rsid w:val="009E7964"/>
    <w:rsid w:val="00A02623"/>
    <w:rsid w:val="00A77DBE"/>
    <w:rsid w:val="00A86E5E"/>
    <w:rsid w:val="00B466D7"/>
    <w:rsid w:val="00B62AA7"/>
    <w:rsid w:val="00B77DCB"/>
    <w:rsid w:val="00B84402"/>
    <w:rsid w:val="00B92E4C"/>
    <w:rsid w:val="00B96721"/>
    <w:rsid w:val="00BA57C3"/>
    <w:rsid w:val="00BB5C85"/>
    <w:rsid w:val="00C0457E"/>
    <w:rsid w:val="00C171CA"/>
    <w:rsid w:val="00C1754E"/>
    <w:rsid w:val="00C24831"/>
    <w:rsid w:val="00CA7F95"/>
    <w:rsid w:val="00CB1D5A"/>
    <w:rsid w:val="00D32C44"/>
    <w:rsid w:val="00D34C47"/>
    <w:rsid w:val="00D413A9"/>
    <w:rsid w:val="00D45907"/>
    <w:rsid w:val="00D52651"/>
    <w:rsid w:val="00D658F1"/>
    <w:rsid w:val="00D7783C"/>
    <w:rsid w:val="00DA0678"/>
    <w:rsid w:val="00DC2DEA"/>
    <w:rsid w:val="00DD0A95"/>
    <w:rsid w:val="00E005AB"/>
    <w:rsid w:val="00E13DE7"/>
    <w:rsid w:val="00E3437D"/>
    <w:rsid w:val="00E36820"/>
    <w:rsid w:val="00E67A0F"/>
    <w:rsid w:val="00E7118A"/>
    <w:rsid w:val="00E96817"/>
    <w:rsid w:val="00EF5E23"/>
    <w:rsid w:val="00F051C8"/>
    <w:rsid w:val="00F05B0E"/>
    <w:rsid w:val="00F254B5"/>
    <w:rsid w:val="00F746A6"/>
    <w:rsid w:val="00F90785"/>
    <w:rsid w:val="00FB3ACF"/>
    <w:rsid w:val="00FF0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3437D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99"/>
    <w:qFormat/>
    <w:rsid w:val="0053348B"/>
    <w:rPr>
      <w:rFonts w:cs="Times New Roman"/>
      <w:sz w:val="22"/>
      <w:szCs w:val="22"/>
      <w:lang w:eastAsia="en-US"/>
    </w:rPr>
  </w:style>
  <w:style w:type="paragraph" w:styleId="Odsekzoznamu">
    <w:name w:val="List Paragraph"/>
    <w:basedOn w:val="Normlny"/>
    <w:uiPriority w:val="99"/>
    <w:qFormat/>
    <w:rsid w:val="00457599"/>
    <w:pPr>
      <w:ind w:left="720"/>
      <w:contextualSpacing/>
    </w:pPr>
  </w:style>
  <w:style w:type="paragraph" w:customStyle="1" w:styleId="tlCharCharCharCharCharChar">
    <w:name w:val="Štýl Char Char Char Char Char Char"/>
    <w:basedOn w:val="Normlny"/>
    <w:uiPriority w:val="99"/>
    <w:rsid w:val="00372908"/>
    <w:pPr>
      <w:overflowPunct w:val="0"/>
      <w:autoSpaceDE w:val="0"/>
      <w:autoSpaceDN w:val="0"/>
      <w:adjustRightInd w:val="0"/>
      <w:spacing w:after="160" w:line="240" w:lineRule="exact"/>
      <w:textAlignment w:val="baseline"/>
    </w:pPr>
    <w:rPr>
      <w:rFonts w:ascii="Verdana" w:hAnsi="Verdana" w:cs="Verdana"/>
      <w:sz w:val="20"/>
      <w:szCs w:val="20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B1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CB1D5A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unhideWhenUsed/>
    <w:rsid w:val="00424033"/>
    <w:rPr>
      <w:rFonts w:cs="Times New Roman"/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06E6D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406E6D"/>
    <w:rPr>
      <w:rFonts w:cs="Times New Roman"/>
      <w:lang w:eastAsia="en-US"/>
    </w:rPr>
  </w:style>
  <w:style w:type="character" w:styleId="Odkaznapoznmkupodiarou">
    <w:name w:val="footnote reference"/>
    <w:uiPriority w:val="99"/>
    <w:semiHidden/>
    <w:unhideWhenUsed/>
    <w:rsid w:val="00406E6D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C1754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C1754E"/>
    <w:rPr>
      <w:rFonts w:cs="Times New Roman"/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C1754E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C1754E"/>
    <w:rPr>
      <w:rFonts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959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95996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95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959971">
                      <w:marLeft w:val="29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95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959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95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ru.justice.sk/ru-verejnost-web/pages/searchSud.x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justice.gov.sk/Stranky/Sudy/Sudy/SudPrislusnost.asp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BFD3F-A2B1-42FB-BF4B-041C2677E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ÚV SR</Company>
  <LinksUpToDate>false</LinksUpToDate>
  <CharactersWithSpaces>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USVRK</dc:creator>
  <cp:lastModifiedBy>Ivan Šteruský</cp:lastModifiedBy>
  <cp:revision>4</cp:revision>
  <cp:lastPrinted>2017-05-30T22:44:00Z</cp:lastPrinted>
  <dcterms:created xsi:type="dcterms:W3CDTF">2018-04-24T14:41:00Z</dcterms:created>
  <dcterms:modified xsi:type="dcterms:W3CDTF">2018-05-02T14:01:00Z</dcterms:modified>
</cp:coreProperties>
</file>