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9E" w:rsidRDefault="00FB089E" w:rsidP="00FB089E">
      <w:pPr>
        <w:jc w:val="center"/>
        <w:rPr>
          <w:b/>
          <w:sz w:val="24"/>
          <w:szCs w:val="24"/>
        </w:rPr>
      </w:pPr>
    </w:p>
    <w:p w:rsidR="00FB089E" w:rsidRPr="00FB089E" w:rsidRDefault="00FB089E" w:rsidP="00FB089E">
      <w:pPr>
        <w:jc w:val="center"/>
        <w:rPr>
          <w:b/>
          <w:sz w:val="24"/>
          <w:szCs w:val="24"/>
        </w:rPr>
      </w:pPr>
      <w:r w:rsidRPr="00FB089E">
        <w:rPr>
          <w:b/>
          <w:sz w:val="24"/>
          <w:szCs w:val="24"/>
        </w:rPr>
        <w:t xml:space="preserve">Informácia pre oprávnených užívateľov </w:t>
      </w:r>
    </w:p>
    <w:p w:rsidR="00FB089E" w:rsidRPr="00FB089E" w:rsidRDefault="00FB089E" w:rsidP="00FB089E">
      <w:pPr>
        <w:jc w:val="center"/>
        <w:rPr>
          <w:b/>
        </w:rPr>
      </w:pPr>
      <w:r w:rsidRPr="00FB089E">
        <w:rPr>
          <w:b/>
        </w:rPr>
        <w:t>národného projektu Terénna sociálna práca a terénna práca v obciach s prítomnosťou marginalizovaných rómskych komunít, ITMS2014+: 312051C909</w:t>
      </w:r>
    </w:p>
    <w:p w:rsidR="00FB089E" w:rsidRDefault="00FB089E" w:rsidP="00FB089E">
      <w:pPr>
        <w:jc w:val="both"/>
      </w:pPr>
    </w:p>
    <w:p w:rsidR="00FB089E" w:rsidRDefault="00FB089E" w:rsidP="00FB089E">
      <w:pPr>
        <w:jc w:val="both"/>
      </w:pPr>
      <w:r>
        <w:t xml:space="preserve">V súvislosti s prijatím zákona  č. 18/2018 </w:t>
      </w:r>
      <w:proofErr w:type="spellStart"/>
      <w:r>
        <w:t>Z.z</w:t>
      </w:r>
      <w:proofErr w:type="spellEnd"/>
      <w:r>
        <w:t xml:space="preserve">. o ochrane osobných údajov a o zmene a doplnení niektorých zákonov </w:t>
      </w:r>
      <w:r w:rsidR="00DE68B4">
        <w:t xml:space="preserve"> (ďalej len „z</w:t>
      </w:r>
      <w:r>
        <w:t>ákon</w:t>
      </w:r>
      <w:r w:rsidR="00DE68B4">
        <w:t xml:space="preserve"> o OOU</w:t>
      </w:r>
      <w:r>
        <w:t>")  a nariadenia Európskeho parlamentu a rady (EÚ) 2016/679 o ochrane fyzických osôb pri spracúvaní osobných údajov a o voľnom pohybe takýchto údajov (ďalej len „GDPR"), si Vás dovoľujeme informovať o zmenách  nasledovných dokumentov:</w:t>
      </w:r>
    </w:p>
    <w:p w:rsidR="001B1187" w:rsidRDefault="001B1187" w:rsidP="001B1187">
      <w:pPr>
        <w:jc w:val="both"/>
        <w:rPr>
          <w:b/>
        </w:rPr>
      </w:pPr>
      <w:r>
        <w:rPr>
          <w:b/>
        </w:rPr>
        <w:t>1 /</w:t>
      </w:r>
      <w:r w:rsidRPr="001B1187">
        <w:rPr>
          <w:b/>
        </w:rPr>
        <w:t>Sprievodca pre užívateľov zapojených do národného projektu „Terénna sociálna práca a terénna práca v obciach s prítomnosťou marginalizovaných rómskych komunít “</w:t>
      </w:r>
    </w:p>
    <w:p w:rsidR="008C4719" w:rsidRDefault="001B1187" w:rsidP="00FB089E">
      <w:pPr>
        <w:jc w:val="both"/>
        <w:rPr>
          <w:b/>
        </w:rPr>
      </w:pPr>
      <w:r>
        <w:rPr>
          <w:b/>
        </w:rPr>
        <w:t xml:space="preserve">2/ </w:t>
      </w:r>
      <w:r w:rsidR="008C4719" w:rsidRPr="008C4719">
        <w:rPr>
          <w:b/>
        </w:rPr>
        <w:t>Formulár č. 3 k prílohe č. 2 _VZOR_3_PVK_Súhlas so spracovaním osobných údajov</w:t>
      </w:r>
    </w:p>
    <w:p w:rsidR="00FB089E" w:rsidRPr="008C4719" w:rsidRDefault="001B1187" w:rsidP="00FB089E">
      <w:pPr>
        <w:jc w:val="both"/>
        <w:rPr>
          <w:b/>
        </w:rPr>
      </w:pPr>
      <w:r>
        <w:rPr>
          <w:b/>
        </w:rPr>
        <w:t xml:space="preserve">3/ </w:t>
      </w:r>
      <w:r w:rsidR="00FB089E" w:rsidRPr="008C4719">
        <w:rPr>
          <w:b/>
        </w:rPr>
        <w:t xml:space="preserve">Príloha č. 3 </w:t>
      </w:r>
      <w:proofErr w:type="spellStart"/>
      <w:r w:rsidR="00FB089E" w:rsidRPr="008C4719">
        <w:rPr>
          <w:b/>
        </w:rPr>
        <w:t>Sprievodcu_Spôsob</w:t>
      </w:r>
      <w:proofErr w:type="spellEnd"/>
      <w:r w:rsidR="00FB089E" w:rsidRPr="008C4719">
        <w:rPr>
          <w:b/>
        </w:rPr>
        <w:t xml:space="preserve"> vedenia dokumentácie pri výkone terénnej sociálnej práce </w:t>
      </w:r>
    </w:p>
    <w:p w:rsidR="00FB089E" w:rsidRPr="008C4719" w:rsidRDefault="001B1187" w:rsidP="00FB089E">
      <w:pPr>
        <w:jc w:val="both"/>
        <w:rPr>
          <w:b/>
        </w:rPr>
      </w:pPr>
      <w:r>
        <w:rPr>
          <w:b/>
        </w:rPr>
        <w:t xml:space="preserve">4/ </w:t>
      </w:r>
      <w:r w:rsidR="00FB089E" w:rsidRPr="008C4719">
        <w:rPr>
          <w:b/>
        </w:rPr>
        <w:t>Formulár č. 1 k Prílohe č. 3_ VZOR_1_SVE_</w:t>
      </w:r>
      <w:r w:rsidR="008C4719" w:rsidRPr="008C4719">
        <w:rPr>
          <w:b/>
        </w:rPr>
        <w:t>Súhlas_dotknutej_osoby</w:t>
      </w:r>
    </w:p>
    <w:p w:rsidR="008C4719" w:rsidRDefault="008C4719" w:rsidP="00FB089E">
      <w:pPr>
        <w:jc w:val="both"/>
        <w:rPr>
          <w:b/>
          <w:u w:val="single"/>
        </w:rPr>
      </w:pPr>
    </w:p>
    <w:p w:rsidR="008C4719" w:rsidRDefault="008C4719" w:rsidP="00FB089E">
      <w:pPr>
        <w:jc w:val="both"/>
        <w:rPr>
          <w:b/>
          <w:u w:val="single"/>
        </w:rPr>
      </w:pPr>
      <w:r w:rsidRPr="008C4719">
        <w:rPr>
          <w:b/>
          <w:u w:val="single"/>
        </w:rPr>
        <w:t xml:space="preserve">Aktualizované dokumenty nájdete na stránke </w:t>
      </w:r>
      <w:hyperlink r:id="rId8" w:history="1">
        <w:r w:rsidRPr="00571C81">
          <w:rPr>
            <w:rStyle w:val="Hypertextovprepojenie"/>
            <w:b/>
          </w:rPr>
          <w:t>http://www.minv.sk/?dolezite-informacie-2</w:t>
        </w:r>
      </w:hyperlink>
    </w:p>
    <w:p w:rsidR="008C4719" w:rsidRDefault="008C4719" w:rsidP="00FB089E">
      <w:pPr>
        <w:jc w:val="both"/>
      </w:pPr>
      <w:r w:rsidRPr="008C4719">
        <w:t>Zároveň Vás chceme upozorniť na nasledovné skutočnosti:</w:t>
      </w:r>
    </w:p>
    <w:p w:rsidR="0095615C" w:rsidRDefault="00CF0EF5" w:rsidP="00CF0EF5">
      <w:pPr>
        <w:jc w:val="both"/>
      </w:pPr>
      <w:r>
        <w:rPr>
          <w:b/>
        </w:rPr>
        <w:t>T</w:t>
      </w:r>
      <w:r w:rsidR="008C4719" w:rsidRPr="00CF0EF5">
        <w:rPr>
          <w:b/>
        </w:rPr>
        <w:t>í oprávnení užívatelia, ktorí majú registrovanú sociálnu službu</w:t>
      </w:r>
      <w:r w:rsidR="008C4719" w:rsidRPr="008C4719">
        <w:t xml:space="preserve"> „terénna sociálna služba krízovej intervencie“ v zmysle § 24a zákona </w:t>
      </w:r>
      <w:r w:rsidRPr="00CF0EF5">
        <w:t xml:space="preserve"> č. 455/1991 Zb. o živnostenskom podnikaní (živnostenský zákon) v znení neskorších predpisov </w:t>
      </w:r>
      <w:r w:rsidR="008C4719" w:rsidRPr="008C4719">
        <w:t>o sociálnych službách</w:t>
      </w:r>
      <w:r w:rsidR="008C4719">
        <w:t xml:space="preserve">,  </w:t>
      </w:r>
      <w:r w:rsidR="007770E4">
        <w:t xml:space="preserve">môžu </w:t>
      </w:r>
      <w:r w:rsidR="008C4719">
        <w:t>spracúva</w:t>
      </w:r>
      <w:r w:rsidR="007770E4">
        <w:t>ť</w:t>
      </w:r>
      <w:r w:rsidR="008C4719">
        <w:t xml:space="preserve"> osobné údaje prijímateľov sociálnej služby na základe </w:t>
      </w:r>
      <w:r w:rsidR="00DE68B4">
        <w:t>zákona (desiata časť zákona o sociálnych službách)</w:t>
      </w:r>
      <w:r>
        <w:t xml:space="preserve"> v rozsahu v tomto zákone uvedenom</w:t>
      </w:r>
      <w:r w:rsidR="00DE68B4">
        <w:t>. Títo oprávnení užívatelia</w:t>
      </w:r>
      <w:r>
        <w:t>,</w:t>
      </w:r>
      <w:r w:rsidR="00DE68B4">
        <w:t xml:space="preserve"> </w:t>
      </w:r>
      <w:r>
        <w:t>pokiaľ nepoužijú</w:t>
      </w:r>
      <w:r w:rsidRPr="00CF0EF5">
        <w:t xml:space="preserve"> </w:t>
      </w:r>
      <w:r>
        <w:t xml:space="preserve">aktualizovaný </w:t>
      </w:r>
      <w:r w:rsidRPr="00CF0EF5">
        <w:t>Formulár č. 1 k Prílohe č. 3_ VZOR_1_SVE_Súhlas_dotknutej_osoby</w:t>
      </w:r>
      <w:r>
        <w:t xml:space="preserve">,  </w:t>
      </w:r>
      <w:r w:rsidR="00DE68B4">
        <w:t xml:space="preserve">sú povinní v zmysle § 19 zákona o OOU poskytnúť dotknutej </w:t>
      </w:r>
      <w:r>
        <w:t>osobe informácie uvedené v </w:t>
      </w:r>
      <w:r w:rsidR="00DE68B4">
        <w:t>ustanovení</w:t>
      </w:r>
      <w:r>
        <w:t xml:space="preserve"> § 19 zákona o OOU</w:t>
      </w:r>
      <w:bookmarkStart w:id="0" w:name="_GoBack"/>
      <w:bookmarkEnd w:id="0"/>
      <w:r w:rsidR="00DE68B4">
        <w:t xml:space="preserve">. </w:t>
      </w:r>
    </w:p>
    <w:p w:rsidR="001021B2" w:rsidRDefault="001021B2" w:rsidP="0095615C">
      <w:pPr>
        <w:pStyle w:val="Odsekzoznamu"/>
        <w:jc w:val="both"/>
        <w:rPr>
          <w:b/>
        </w:rPr>
      </w:pPr>
    </w:p>
    <w:p w:rsidR="00DE68B4" w:rsidRPr="009352EF" w:rsidRDefault="00DE68B4" w:rsidP="0095615C">
      <w:pPr>
        <w:pStyle w:val="Odsekzoznamu"/>
        <w:jc w:val="both"/>
        <w:rPr>
          <w:b/>
        </w:rPr>
      </w:pPr>
      <w:r w:rsidRPr="009352EF">
        <w:rPr>
          <w:b/>
        </w:rPr>
        <w:t xml:space="preserve">Odporúčame, aby informácia </w:t>
      </w:r>
      <w:r w:rsidR="001021B2">
        <w:rPr>
          <w:b/>
        </w:rPr>
        <w:t>poskytovaná dotknutej osobe</w:t>
      </w:r>
      <w:r w:rsidRPr="009352EF">
        <w:rPr>
          <w:b/>
        </w:rPr>
        <w:t xml:space="preserve"> obsahovala aj:</w:t>
      </w:r>
    </w:p>
    <w:p w:rsidR="008C4719" w:rsidRDefault="00DE68B4" w:rsidP="001021B2">
      <w:pPr>
        <w:ind w:left="993"/>
        <w:jc w:val="both"/>
      </w:pPr>
      <w:r>
        <w:t xml:space="preserve"> - </w:t>
      </w:r>
      <w:r w:rsidR="009352EF">
        <w:t xml:space="preserve"> v súlade s </w:t>
      </w:r>
      <w:r w:rsidR="009352EF" w:rsidRPr="009352EF">
        <w:t>§ 1</w:t>
      </w:r>
      <w:r w:rsidR="009352EF">
        <w:t xml:space="preserve">9 ods. 1 písm. c) zákona o OOU </w:t>
      </w:r>
      <w:r w:rsidR="002F63EB">
        <w:t>–</w:t>
      </w:r>
      <w:r w:rsidR="009352EF">
        <w:t xml:space="preserve"> </w:t>
      </w:r>
      <w:r w:rsidR="002F63EB" w:rsidRPr="002F63EB">
        <w:rPr>
          <w:b/>
        </w:rPr>
        <w:t>účel spracúvania osobných údajov</w:t>
      </w:r>
      <w:r w:rsidR="002F63EB">
        <w:t xml:space="preserve"> - </w:t>
      </w:r>
      <w:r>
        <w:t xml:space="preserve">údaj o tom, </w:t>
      </w:r>
      <w:r w:rsidRPr="0095615C">
        <w:rPr>
          <w:b/>
        </w:rPr>
        <w:t xml:space="preserve">že osobné údaje sú spracúvané aj za </w:t>
      </w:r>
      <w:r w:rsidR="0095615C" w:rsidRPr="0095615C">
        <w:rPr>
          <w:b/>
        </w:rPr>
        <w:t xml:space="preserve">účelom preukázania vynakladania finančných prostriedkov </w:t>
      </w:r>
      <w:r w:rsidR="0095615C" w:rsidRPr="0095615C">
        <w:t>poskytnutých prevádzkovateľovi z Európskeho sociálneho fondu v rámci Operačného programu Ľudské zdroje, na realizáciu Národného projektu  Terénna sociálna práca a terénna práca v obciach s prítomnosťou marginalizovaných rómskych komunít, ITMS 2014+: 312051C909, a to aj v rámci kontrolnej alebo inej činnosti orgánov podľa zákona č. 292/2014 Z. z.  o príspevku poskytovanom z európskych štrukturálnych a investičných fondov a o zmene a doplnení niektorých zákonov alebo osobitného predpisu</w:t>
      </w:r>
      <w:r w:rsidR="009352EF">
        <w:t xml:space="preserve"> (ďalej len „zákon o EŠIF“)</w:t>
      </w:r>
    </w:p>
    <w:p w:rsidR="009352EF" w:rsidRDefault="009352EF" w:rsidP="001021B2">
      <w:pPr>
        <w:ind w:left="993"/>
        <w:jc w:val="both"/>
      </w:pPr>
      <w:r>
        <w:lastRenderedPageBreak/>
        <w:t>- v súlade s § 19 ods. 1 písm. e</w:t>
      </w:r>
      <w:r w:rsidRPr="009352EF">
        <w:t xml:space="preserve">) zákona o OOU </w:t>
      </w:r>
      <w:r w:rsidR="002F63EB">
        <w:t>–</w:t>
      </w:r>
      <w:r>
        <w:t xml:space="preserve"> </w:t>
      </w:r>
      <w:r w:rsidR="002F63EB" w:rsidRPr="002F63EB">
        <w:rPr>
          <w:b/>
        </w:rPr>
        <w:t>identifikácia príjemcu</w:t>
      </w:r>
      <w:r w:rsidR="002F63EB">
        <w:t xml:space="preserve"> - </w:t>
      </w:r>
      <w:r>
        <w:t xml:space="preserve">informáciu o tom, že prevádzkovateľ (oprávnený užívateľ) je na základe zmluvy o spolupráci uzavretej s Ministerstvom vnútra Slovenskej republiky/Úradom splnomocnenca vlády SR pre rómske komunity v spojení s § 47 ods. 4 zákona o EŠIF,  </w:t>
      </w:r>
      <w:r w:rsidRPr="002A6A9D">
        <w:t xml:space="preserve">povinný poskytnúť osobné údaje dotknutej osoby prijímateľovi  nenávratného finančného príspevku, </w:t>
      </w:r>
      <w:r>
        <w:t xml:space="preserve">ktorým je Ministerstvo vnútra Slovenskej republiky/Úrad splnomocnenca vlády SR pre rómske komunity.  </w:t>
      </w:r>
    </w:p>
    <w:p w:rsidR="009352EF" w:rsidRDefault="009352EF" w:rsidP="001021B2">
      <w:pPr>
        <w:ind w:left="993"/>
        <w:jc w:val="both"/>
      </w:pPr>
      <w:r>
        <w:t>Prijímateľ nenávratného finančného príspevku je v zmysle § 47 zákona o EŠIF povinný poskytovať osobné údaje v rozsahu podľa § 47 ods. 2 zákona o EŠIF na účely preukázania vynakladania poskytnutého príspevku a v súvislosti s realizáciou projektu poskytovateľovi nenávratného finančného príspevku (sprostredkovateľskému orgánu  pre Operačný program Ľudské zdroje, riadiacemu orgánu pre Operačný program Ľudské zdroje).</w:t>
      </w:r>
    </w:p>
    <w:p w:rsidR="00DE68B4" w:rsidRDefault="009352EF" w:rsidP="001021B2">
      <w:pPr>
        <w:ind w:left="993"/>
        <w:jc w:val="both"/>
      </w:pPr>
      <w:r>
        <w:t xml:space="preserve">Prevádzkovateľ môže poskytnúť osobné údaje oprávnenej osoby v rozsahu </w:t>
      </w:r>
      <w:r w:rsidRPr="009352EF">
        <w:t xml:space="preserve">podľa § 47 ods. 2  </w:t>
      </w:r>
      <w:r>
        <w:t xml:space="preserve">zákona o EŠIF  ďalším oprávneným subjektom (príjemcom), pokiaľ mu táto povinnosť vyplýva z osobitného právneho predpisu (napr. zákon  o finančnej kontrole a audite, zákon o EŠIF a pod.). </w:t>
      </w:r>
      <w:r w:rsidR="009A1141" w:rsidRPr="009A1141">
        <w:t>Ide najmä o Útvar vnútorného auditu riadiaceho orgánu alebo sprostredkovateľského orgánu a ním poverené osoby,  Najvyšší kontrolný úrad SR, Úrad vládneho auditu, Certifikačný orgán a nimi poverené osoby, orgán auditu (Ministerstvo financií SR), jeho spolupracujúce orgány a osoby poverené na výkon kontroly/auditu, splnomocnení zástupcovia Európskej komisie a Európskeho dvora audítorov, orgán zabezpečujúci ochranu finančných záujmov EÚ</w:t>
      </w:r>
      <w:r>
        <w:t>.</w:t>
      </w:r>
    </w:p>
    <w:p w:rsidR="009352EF" w:rsidRDefault="00DE68B4" w:rsidP="001021B2">
      <w:pPr>
        <w:ind w:left="993"/>
        <w:jc w:val="both"/>
      </w:pPr>
      <w:r>
        <w:t xml:space="preserve">- </w:t>
      </w:r>
      <w:r w:rsidR="009352EF">
        <w:t>v súlade s § 19 ods. 2 písm. a</w:t>
      </w:r>
      <w:r w:rsidR="009352EF" w:rsidRPr="009352EF">
        <w:t>) zákona o</w:t>
      </w:r>
      <w:r w:rsidR="002F63EB">
        <w:t> </w:t>
      </w:r>
      <w:r w:rsidR="009352EF" w:rsidRPr="009352EF">
        <w:t>OOU</w:t>
      </w:r>
      <w:r w:rsidR="002F63EB">
        <w:t xml:space="preserve"> – </w:t>
      </w:r>
      <w:r w:rsidR="002F63EB" w:rsidRPr="002A6A9D">
        <w:rPr>
          <w:b/>
        </w:rPr>
        <w:t>doba uchovávania osobných údajov</w:t>
      </w:r>
      <w:r w:rsidR="002F63EB">
        <w:t xml:space="preserve"> - </w:t>
      </w:r>
      <w:r w:rsidR="009352EF" w:rsidRPr="009352EF">
        <w:t xml:space="preserve"> </w:t>
      </w:r>
      <w:r>
        <w:t xml:space="preserve">údaj o tom, že </w:t>
      </w:r>
      <w:r w:rsidR="009352EF">
        <w:t>p</w:t>
      </w:r>
      <w:r w:rsidR="009352EF" w:rsidRPr="009352EF">
        <w:t xml:space="preserve">revádzkovateľ </w:t>
      </w:r>
      <w:r w:rsidR="009352EF">
        <w:t xml:space="preserve">(oprávnený užívateľ) </w:t>
      </w:r>
      <w:r w:rsidR="002A6A9D">
        <w:t>uchováva osobné údaje</w:t>
      </w:r>
      <w:r w:rsidR="009352EF" w:rsidRPr="009352EF">
        <w:t xml:space="preserve"> do 31. decembra 2028 alebo aj po tomto dátume, ak do 31. decembra 2028 nedošlo k </w:t>
      </w:r>
      <w:proofErr w:type="spellStart"/>
      <w:r w:rsidR="009352EF" w:rsidRPr="009352EF">
        <w:t>vysporiadaniu</w:t>
      </w:r>
      <w:proofErr w:type="spellEnd"/>
      <w:r w:rsidR="009352EF" w:rsidRPr="009352EF">
        <w:t xml:space="preserve"> finančných vzťahov medzi poskytovateľom nenávratného finančného prostriedku a jeho prijímateľom (Ministerstvo vnútra Slovenskej republiky/Úrad splnomocnenca vlády SR pre rómske komunity) podľa § 41 až 43 zákona o EŠIF a v súlade s rozhodnutím podľa § 16 ods. 2 zákona o EŠIF.</w:t>
      </w:r>
    </w:p>
    <w:p w:rsidR="009352EF" w:rsidRDefault="009352EF" w:rsidP="00FB089E">
      <w:pPr>
        <w:jc w:val="both"/>
      </w:pPr>
    </w:p>
    <w:p w:rsidR="00DE68B4" w:rsidRPr="008C4719" w:rsidRDefault="00DE68B4" w:rsidP="00FB089E">
      <w:pPr>
        <w:jc w:val="both"/>
      </w:pPr>
    </w:p>
    <w:p w:rsidR="008C4719" w:rsidRPr="008C4719" w:rsidRDefault="008C4719">
      <w:pPr>
        <w:jc w:val="both"/>
        <w:rPr>
          <w:b/>
        </w:rPr>
      </w:pPr>
    </w:p>
    <w:sectPr w:rsidR="008C4719" w:rsidRPr="008C471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FB3" w:rsidRDefault="00D82FB3" w:rsidP="00FB089E">
      <w:pPr>
        <w:spacing w:after="0" w:line="240" w:lineRule="auto"/>
      </w:pPr>
      <w:r>
        <w:separator/>
      </w:r>
    </w:p>
  </w:endnote>
  <w:endnote w:type="continuationSeparator" w:id="0">
    <w:p w:rsidR="00D82FB3" w:rsidRDefault="00D82FB3" w:rsidP="00FB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9E" w:rsidRPr="00FB089E" w:rsidRDefault="00FB089E" w:rsidP="00FB089E">
    <w:pPr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Calibri"/>
        <w:color w:val="000000"/>
        <w:lang w:eastAsia="sk-SK"/>
      </w:rPr>
    </w:pPr>
    <w:r w:rsidRPr="00FB089E">
      <w:rPr>
        <w:rFonts w:ascii="Calibri" w:eastAsia="Calibri" w:hAnsi="Calibri" w:cs="Calibri"/>
        <w:color w:val="000000"/>
        <w:lang w:eastAsia="sk-SK"/>
      </w:rPr>
      <w:t>Tento projekt sa realizuje vďaka podpore z Európskeho sociálneho fondu a Európskeho fondu regionálneho rozvoja v rámci Operačného programu Ľudské zdroje</w:t>
    </w:r>
  </w:p>
  <w:p w:rsidR="00FB089E" w:rsidRPr="00FB089E" w:rsidRDefault="00D82FB3" w:rsidP="00FB089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lang w:eastAsia="sk-SK"/>
      </w:rPr>
    </w:pPr>
    <w:hyperlink r:id="rId1" w:history="1">
      <w:r w:rsidR="00FB089E" w:rsidRPr="00FB089E">
        <w:rPr>
          <w:rFonts w:ascii="Calibri" w:eastAsia="Calibri" w:hAnsi="Calibri" w:cs="Calibri"/>
          <w:color w:val="0000FF"/>
          <w:u w:val="single"/>
          <w:lang w:eastAsia="sk-SK"/>
        </w:rPr>
        <w:t>www.esf.gov.sk</w:t>
      </w:r>
    </w:hyperlink>
  </w:p>
  <w:p w:rsidR="00FB089E" w:rsidRDefault="00FB089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FB3" w:rsidRDefault="00D82FB3" w:rsidP="00FB089E">
      <w:pPr>
        <w:spacing w:after="0" w:line="240" w:lineRule="auto"/>
      </w:pPr>
      <w:r>
        <w:separator/>
      </w:r>
    </w:p>
  </w:footnote>
  <w:footnote w:type="continuationSeparator" w:id="0">
    <w:p w:rsidR="00D82FB3" w:rsidRDefault="00D82FB3" w:rsidP="00FB0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9E" w:rsidRDefault="00FB089E">
    <w:pPr>
      <w:pStyle w:val="Hlavika"/>
    </w:pPr>
    <w:r w:rsidRPr="00FB089E">
      <w:rPr>
        <w:rFonts w:ascii="Calibri" w:eastAsia="Calibri" w:hAnsi="Calibri" w:cs="Times New Roman"/>
        <w:noProof/>
        <w:lang w:eastAsia="sk-SK"/>
      </w:rPr>
      <w:drawing>
        <wp:inline distT="0" distB="0" distL="0" distR="0" wp14:anchorId="10B6BEC2" wp14:editId="4DC0D864">
          <wp:extent cx="5760720" cy="40767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34D5E"/>
    <w:multiLevelType w:val="hybridMultilevel"/>
    <w:tmpl w:val="9FE838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CDA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54"/>
    <w:rsid w:val="000D5395"/>
    <w:rsid w:val="001021B2"/>
    <w:rsid w:val="001B1187"/>
    <w:rsid w:val="001D2B8E"/>
    <w:rsid w:val="002A6A9D"/>
    <w:rsid w:val="002F63EB"/>
    <w:rsid w:val="00427B87"/>
    <w:rsid w:val="00476A54"/>
    <w:rsid w:val="006626E9"/>
    <w:rsid w:val="00670EE4"/>
    <w:rsid w:val="007770E4"/>
    <w:rsid w:val="008B1D4D"/>
    <w:rsid w:val="008C4719"/>
    <w:rsid w:val="009352EF"/>
    <w:rsid w:val="009473EB"/>
    <w:rsid w:val="0095615C"/>
    <w:rsid w:val="009A1141"/>
    <w:rsid w:val="00B42BBD"/>
    <w:rsid w:val="00CF0EF5"/>
    <w:rsid w:val="00D82FB3"/>
    <w:rsid w:val="00DE68B4"/>
    <w:rsid w:val="00FB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89E"/>
  </w:style>
  <w:style w:type="paragraph" w:styleId="Pta">
    <w:name w:val="footer"/>
    <w:basedOn w:val="Normlny"/>
    <w:link w:val="PtaChar"/>
    <w:uiPriority w:val="99"/>
    <w:unhideWhenUsed/>
    <w:rsid w:val="00FB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89E"/>
  </w:style>
  <w:style w:type="paragraph" w:styleId="Textbubliny">
    <w:name w:val="Balloon Text"/>
    <w:basedOn w:val="Normlny"/>
    <w:link w:val="TextbublinyChar"/>
    <w:uiPriority w:val="99"/>
    <w:semiHidden/>
    <w:unhideWhenUsed/>
    <w:rsid w:val="00FB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89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8C4719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95615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770E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70E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70E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70E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70E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89E"/>
  </w:style>
  <w:style w:type="paragraph" w:styleId="Pta">
    <w:name w:val="footer"/>
    <w:basedOn w:val="Normlny"/>
    <w:link w:val="PtaChar"/>
    <w:uiPriority w:val="99"/>
    <w:unhideWhenUsed/>
    <w:rsid w:val="00FB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89E"/>
  </w:style>
  <w:style w:type="paragraph" w:styleId="Textbubliny">
    <w:name w:val="Balloon Text"/>
    <w:basedOn w:val="Normlny"/>
    <w:link w:val="TextbublinyChar"/>
    <w:uiPriority w:val="99"/>
    <w:semiHidden/>
    <w:unhideWhenUsed/>
    <w:rsid w:val="00FB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89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8C4719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95615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770E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70E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70E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70E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70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v.sk/?dolezite-informacie-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Kaplanová OIP USVRK</dc:creator>
  <cp:lastModifiedBy>Vladimíra Kaplanová OIP USVRK</cp:lastModifiedBy>
  <cp:revision>2</cp:revision>
  <dcterms:created xsi:type="dcterms:W3CDTF">2018-06-27T07:28:00Z</dcterms:created>
  <dcterms:modified xsi:type="dcterms:W3CDTF">2018-06-27T07:28:00Z</dcterms:modified>
</cp:coreProperties>
</file>