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1F5BFA49"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C449B7">
                              <w:rPr>
                                <w:rFonts w:ascii="Roboto" w:hAnsi="Roboto"/>
                                <w:sz w:val="14"/>
                                <w:szCs w:val="14"/>
                              </w:rPr>
                              <w:t>OPLZ-PO5a6-2020-1“.</w:t>
                            </w:r>
                          </w:p>
                          <w:p w14:paraId="5A54F3F2"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1F5BFA49"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C449B7">
                        <w:rPr>
                          <w:rFonts w:ascii="Roboto" w:hAnsi="Roboto"/>
                          <w:sz w:val="14"/>
                          <w:szCs w:val="14"/>
                        </w:rPr>
                        <w:t>OPLZ-PO5a6-2020-1“.</w:t>
                      </w:r>
                    </w:p>
                    <w:p w14:paraId="5A54F3F2"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89566A" w:rsidRPr="001678AC" w:rsidRDefault="0089566A"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9566A" w:rsidRPr="004A3657" w:rsidRDefault="0089566A"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9566A" w:rsidRPr="004A3657" w:rsidRDefault="0089566A"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89566A" w:rsidRPr="001678AC" w:rsidRDefault="0089566A"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9566A" w:rsidRPr="004A3657" w:rsidRDefault="0089566A"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9566A" w:rsidRPr="004A3657" w:rsidRDefault="0089566A"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CBA0D"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9C4CF"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7658C"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8DD8D"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413B"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8348C"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43068A"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429E8"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49842"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02784"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1CDA4"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F35AB4"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1B200"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2A196"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CE958"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35BFA"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4529E6"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C41F6"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1D49D"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AE06D"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8C5A1"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2A013"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5EE5CC"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257B7"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9566A" w:rsidRPr="004A3657" w:rsidRDefault="0089566A" w:rsidP="004E74C3">
                            <w:pPr>
                              <w:widowControl w:val="0"/>
                              <w:autoSpaceDE w:val="0"/>
                              <w:autoSpaceDN w:val="0"/>
                              <w:adjustRightInd w:val="0"/>
                              <w:spacing w:after="0" w:line="240" w:lineRule="auto"/>
                              <w:rPr>
                                <w:rFonts w:ascii="Arial Narrow" w:hAnsi="Arial Narrow"/>
                                <w:sz w:val="22"/>
                                <w:szCs w:val="24"/>
                              </w:rPr>
                            </w:pPr>
                          </w:p>
                          <w:p w14:paraId="339D08E9"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9566A" w:rsidRPr="004A3657" w:rsidRDefault="0089566A" w:rsidP="004E74C3">
                      <w:pPr>
                        <w:widowControl w:val="0"/>
                        <w:autoSpaceDE w:val="0"/>
                        <w:autoSpaceDN w:val="0"/>
                        <w:adjustRightInd w:val="0"/>
                        <w:spacing w:after="0" w:line="240" w:lineRule="auto"/>
                        <w:rPr>
                          <w:rFonts w:ascii="Arial Narrow" w:hAnsi="Arial Narrow"/>
                          <w:sz w:val="22"/>
                          <w:szCs w:val="24"/>
                        </w:rPr>
                      </w:pPr>
                    </w:p>
                    <w:p w14:paraId="339D08E9"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5C224"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E2A54"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037DD"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81E6F0"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55067"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89566A" w:rsidRDefault="0089566A"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89566A" w:rsidRDefault="0089566A"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984A5"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334B60AD" w:rsidR="00494308" w:rsidRPr="00FC2433" w:rsidRDefault="00494308" w:rsidP="005E6962">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377001">
              <w:rPr>
                <w:rFonts w:ascii="Roboto" w:hAnsi="Roboto"/>
                <w:sz w:val="14"/>
                <w:szCs w:val="14"/>
              </w:rPr>
              <w:t>Žiadateľ uvedie SK NACE súvisiace s predmetom projektu, ktoré môže byť odlišné od NACE žiadateľa</w:t>
            </w:r>
            <w:r w:rsidR="002C799F" w:rsidRPr="00377001">
              <w:rPr>
                <w:rFonts w:ascii="Roboto" w:hAnsi="Roboto"/>
                <w:sz w:val="14"/>
                <w:szCs w:val="14"/>
              </w:rPr>
              <w:t>.</w:t>
            </w:r>
            <w:r w:rsidR="002C799F" w:rsidRPr="00377001" w:rsidDel="00DD5718">
              <w:rPr>
                <w:rFonts w:ascii="Roboto" w:hAnsi="Roboto"/>
                <w:sz w:val="14"/>
                <w:szCs w:val="14"/>
              </w:rPr>
              <w:t xml:space="preserve"> </w:t>
            </w:r>
            <w:r w:rsidR="005E6962">
              <w:rPr>
                <w:rFonts w:ascii="Roboto" w:hAnsi="Roboto"/>
                <w:b/>
                <w:sz w:val="14"/>
                <w:szCs w:val="14"/>
              </w:rPr>
              <w:t xml:space="preserve">Žiadateľ uvedie </w:t>
            </w:r>
            <w:r w:rsidR="00377001" w:rsidRPr="00377001">
              <w:rPr>
                <w:rFonts w:ascii="Roboto" w:hAnsi="Roboto"/>
                <w:b/>
                <w:sz w:val="14"/>
                <w:szCs w:val="14"/>
              </w:rPr>
              <w:t>88</w:t>
            </w:r>
            <w:r w:rsidR="00377001">
              <w:rPr>
                <w:rFonts w:ascii="Roboto" w:hAnsi="Roboto"/>
                <w:b/>
                <w:sz w:val="14"/>
                <w:szCs w:val="14"/>
              </w:rPr>
              <w:t>99</w:t>
            </w:r>
            <w:r w:rsidR="00377001" w:rsidRPr="00377001">
              <w:rPr>
                <w:rFonts w:ascii="Roboto" w:hAnsi="Roboto"/>
                <w:b/>
                <w:sz w:val="14"/>
                <w:szCs w:val="14"/>
              </w:rPr>
              <w:t>0</w:t>
            </w:r>
            <w:r w:rsidR="00377001">
              <w:rPr>
                <w:rFonts w:ascii="Roboto" w:hAnsi="Roboto"/>
                <w:b/>
                <w:sz w:val="14"/>
                <w:szCs w:val="14"/>
              </w:rPr>
              <w:t xml:space="preserve"> </w:t>
            </w:r>
            <w:r w:rsidR="00377001" w:rsidRPr="00377001">
              <w:rPr>
                <w:rFonts w:ascii="Roboto" w:hAnsi="Roboto"/>
                <w:b/>
                <w:sz w:val="14"/>
                <w:szCs w:val="14"/>
              </w:rPr>
              <w:t>Ostatná sociálna starostlivosť bez ubytovania i.n.</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55F4A532" w:rsidR="003C4ED7" w:rsidRPr="00FC2433" w:rsidRDefault="00DC6FF3" w:rsidP="00415C5D">
            <w:pPr>
              <w:spacing w:after="0"/>
              <w:rPr>
                <w:rFonts w:ascii="Roboto" w:hAnsi="Roboto"/>
                <w:sz w:val="14"/>
                <w:szCs w:val="14"/>
              </w:rPr>
            </w:pPr>
            <w:r w:rsidRPr="00DC6FF3">
              <w:rPr>
                <w:rFonts w:ascii="Roboto" w:hAnsi="Roboto"/>
                <w:b/>
                <w:sz w:val="14"/>
                <w:szCs w:val="14"/>
              </w:rPr>
              <w:t xml:space="preserve"> realizácie projektu jeho ŽoNFP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7B637036" w:rsidR="00F646AD" w:rsidRPr="00FC2433" w:rsidRDefault="00F646AD" w:rsidP="00252D1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377001">
              <w:rPr>
                <w:rFonts w:ascii="Roboto" w:hAnsi="Roboto"/>
                <w:b/>
                <w:sz w:val="14"/>
                <w:szCs w:val="14"/>
              </w:rPr>
              <w:t>6.1.3</w:t>
            </w:r>
            <w:r w:rsidR="00976BA4" w:rsidRPr="00976BA4">
              <w:rPr>
                <w:rFonts w:ascii="Roboto" w:hAnsi="Roboto"/>
                <w:b/>
                <w:sz w:val="14"/>
                <w:szCs w:val="14"/>
              </w:rPr>
              <w:t xml:space="preserve"> </w:t>
            </w:r>
            <w:r w:rsidR="00377001" w:rsidRPr="00377001">
              <w:rPr>
                <w:rFonts w:ascii="Roboto" w:hAnsi="Roboto"/>
                <w:b/>
                <w:sz w:val="14"/>
                <w:szCs w:val="14"/>
              </w:rPr>
              <w:t>Zlepšiť prístup ľudí z MRK k sociálnej infraštruktúre</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5AAEF076" w:rsidR="00C506BA" w:rsidRPr="005E6962" w:rsidRDefault="00C506BA" w:rsidP="005E6962">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C449B7">
              <w:rPr>
                <w:rFonts w:ascii="Roboto" w:hAnsi="Roboto"/>
                <w:sz w:val="14"/>
                <w:szCs w:val="14"/>
              </w:rPr>
              <w:t>Pre výzvu s kódom</w:t>
            </w:r>
            <w:r w:rsidR="00DE0287" w:rsidRPr="00DE0287">
              <w:rPr>
                <w:rFonts w:ascii="Roboto" w:hAnsi="Roboto"/>
                <w:sz w:val="14"/>
                <w:szCs w:val="14"/>
              </w:rPr>
              <w:t xml:space="preserve"> </w:t>
            </w:r>
            <w:r w:rsidR="00C449B7" w:rsidRPr="00C449B7">
              <w:rPr>
                <w:rFonts w:ascii="Roboto" w:hAnsi="Roboto"/>
                <w:sz w:val="14"/>
                <w:szCs w:val="14"/>
              </w:rPr>
              <w:t>OPLZ-PO5a6-2020-1</w:t>
            </w:r>
            <w:r w:rsidR="00C449B7">
              <w:rPr>
                <w:rFonts w:ascii="Roboto" w:hAnsi="Roboto"/>
                <w:sz w:val="14"/>
                <w:szCs w:val="14"/>
              </w:rPr>
              <w:t xml:space="preserve"> </w:t>
            </w:r>
            <w:r w:rsidR="00DE0287" w:rsidRPr="00DE0287">
              <w:rPr>
                <w:rFonts w:ascii="Roboto" w:hAnsi="Roboto"/>
                <w:sz w:val="14"/>
                <w:szCs w:val="14"/>
              </w:rPr>
              <w:t xml:space="preserve">je relevantná oblasť intervencie: </w:t>
            </w:r>
            <w:r w:rsidR="00377001" w:rsidRPr="00377001">
              <w:rPr>
                <w:rFonts w:ascii="Roboto" w:hAnsi="Roboto"/>
                <w:b/>
                <w:sz w:val="14"/>
                <w:szCs w:val="14"/>
              </w:rPr>
              <w:t>055 – Iné sociálne infraštruktúry, ktoré prispievajú k regionálnemu a miestnemu rozvoju</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6B4CD558"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 xml:space="preserve">: </w:t>
            </w:r>
            <w:r w:rsidR="00377001" w:rsidRPr="00377001">
              <w:rPr>
                <w:rFonts w:ascii="Roboto" w:hAnsi="Roboto"/>
                <w:b/>
                <w:sz w:val="14"/>
                <w:szCs w:val="14"/>
              </w:rPr>
              <w:t>021 – Sociálna pomoc, služby na úrovni komunít, sociálne a osobné služby</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5A715660"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D72F71">
              <w:rPr>
                <w:rFonts w:ascii="Roboto" w:hAnsi="Roboto"/>
                <w:sz w:val="14"/>
                <w:szCs w:val="14"/>
              </w:rPr>
              <w:t xml:space="preserve"> </w:t>
            </w:r>
            <w:r w:rsidR="00D72F71" w:rsidRPr="00F839F7">
              <w:rPr>
                <w:rFonts w:ascii="Roboto" w:hAnsi="Roboto"/>
                <w:sz w:val="14"/>
                <w:szCs w:val="14"/>
              </w:rPr>
              <w:t>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20A5BF22"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08C4AD6C"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východiskovú situáciu v dotknutom území, v ktorom sa má projekt realizovať (stručný prehľad súčasnej situácie  v dotknutom území, s uvedením konkrétnych aktuálnych merateľných údajov</w:t>
            </w:r>
            <w:r w:rsidR="00D72F71">
              <w:rPr>
                <w:rFonts w:ascii="Roboto" w:hAnsi="Roboto"/>
                <w:sz w:val="14"/>
                <w:szCs w:val="14"/>
              </w:rPr>
              <w:t>)</w:t>
            </w:r>
            <w:r w:rsidRPr="0077073C">
              <w:rPr>
                <w:rFonts w:ascii="Roboto" w:hAnsi="Roboto"/>
                <w:sz w:val="14"/>
                <w:szCs w:val="14"/>
              </w:rPr>
              <w:t xml:space="preserve">.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3850EA08" w:rsidR="00F75446" w:rsidRPr="007B2DB1" w:rsidRDefault="00F75446" w:rsidP="00875444">
            <w:pPr>
              <w:pStyle w:val="Odsekzoznamu"/>
              <w:numPr>
                <w:ilvl w:val="0"/>
                <w:numId w:val="37"/>
              </w:numPr>
              <w:spacing w:before="120" w:after="120" w:line="240" w:lineRule="auto"/>
              <w:ind w:left="284" w:hanging="284"/>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v iných </w:t>
            </w:r>
            <w:r w:rsidR="007B2DB1">
              <w:rPr>
                <w:rFonts w:ascii="Roboto" w:hAnsi="Roboto"/>
                <w:sz w:val="14"/>
                <w:szCs w:val="14"/>
              </w:rPr>
              <w:lastRenderedPageBreak/>
              <w:t>prílohách ŽoNFP</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1818B921" w14:textId="77777777" w:rsidR="00D46ADF" w:rsidRDefault="00687204" w:rsidP="00D46ADF">
            <w:pPr>
              <w:pStyle w:val="Odsekzoznamu"/>
              <w:numPr>
                <w:ilvl w:val="0"/>
                <w:numId w:val="37"/>
              </w:numPr>
              <w:spacing w:before="120" w:after="120" w:line="240" w:lineRule="auto"/>
              <w:ind w:left="284" w:hanging="280"/>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r w:rsidR="00D46ADF">
              <w:rPr>
                <w:rFonts w:ascii="Roboto" w:hAnsi="Roboto"/>
                <w:sz w:val="14"/>
                <w:szCs w:val="14"/>
              </w:rPr>
              <w:t>,</w:t>
            </w:r>
          </w:p>
          <w:p w14:paraId="6920DD94" w14:textId="77777777" w:rsidR="00D46ADF" w:rsidRDefault="00D46ADF" w:rsidP="00D46ADF">
            <w:pPr>
              <w:pStyle w:val="Odsekzoznamu"/>
              <w:numPr>
                <w:ilvl w:val="0"/>
                <w:numId w:val="37"/>
              </w:numPr>
              <w:spacing w:before="120" w:after="120" w:line="240" w:lineRule="auto"/>
              <w:ind w:left="284" w:hanging="280"/>
              <w:contextualSpacing w:val="0"/>
              <w:rPr>
                <w:rFonts w:ascii="Roboto" w:hAnsi="Roboto"/>
                <w:sz w:val="14"/>
                <w:szCs w:val="14"/>
              </w:rPr>
            </w:pPr>
            <w:r w:rsidRPr="00D46ADF">
              <w:rPr>
                <w:rFonts w:ascii="Roboto" w:hAnsi="Roboto" w:cstheme="minorHAnsi"/>
                <w:b/>
                <w:sz w:val="14"/>
                <w:szCs w:val="14"/>
              </w:rPr>
              <w:t>v </w:t>
            </w:r>
            <w:r w:rsidRPr="00D46ADF">
              <w:rPr>
                <w:rFonts w:ascii="Roboto" w:hAnsi="Roboto"/>
                <w:b/>
                <w:sz w:val="14"/>
                <w:szCs w:val="14"/>
              </w:rPr>
              <w:t>rámci</w:t>
            </w:r>
            <w:r w:rsidRPr="00D46ADF">
              <w:rPr>
                <w:rFonts w:ascii="Roboto" w:hAnsi="Roboto" w:cstheme="minorHAnsi"/>
                <w:b/>
                <w:sz w:val="14"/>
                <w:szCs w:val="14"/>
              </w:rPr>
              <w:t xml:space="preserve"> popisu súladu projektu s princípmi desegregácie, degetoizácie a destigmatizácie, žiadateľ v tejto časti popíše</w:t>
            </w:r>
            <w:r w:rsidRPr="00D46ADF">
              <w:rPr>
                <w:rFonts w:ascii="Roboto" w:hAnsi="Roboto"/>
                <w:sz w:val="14"/>
                <w:szCs w:val="14"/>
              </w:rPr>
              <w:t xml:space="preserve"> </w:t>
            </w:r>
          </w:p>
          <w:p w14:paraId="029DBCE7" w14:textId="2CE16224" w:rsidR="00B62270" w:rsidRDefault="00D46ADF" w:rsidP="00D46ADF">
            <w:pPr>
              <w:pStyle w:val="Odsekzoznamu"/>
              <w:numPr>
                <w:ilvl w:val="0"/>
                <w:numId w:val="37"/>
              </w:numPr>
              <w:spacing w:before="120" w:after="120" w:line="240" w:lineRule="auto"/>
              <w:contextualSpacing w:val="0"/>
              <w:rPr>
                <w:rFonts w:ascii="Roboto" w:hAnsi="Roboto"/>
                <w:sz w:val="14"/>
                <w:szCs w:val="14"/>
              </w:rPr>
            </w:pPr>
            <w:r w:rsidRPr="00D46ADF">
              <w:rPr>
                <w:rFonts w:ascii="Roboto" w:hAnsi="Roboto"/>
                <w:sz w:val="14"/>
                <w:szCs w:val="14"/>
              </w:rPr>
              <w:t>kde sa v súčasnosti vykonáva komunitná činnosť, na podporu ktorej je projekt zameraný, kde sa bude vykonávať po projekte, a ako to zmení priestorové usporiadane medzi jadrom obce, MRK a miestom výkonu činnosti</w:t>
            </w:r>
            <w:r>
              <w:rPr>
                <w:rFonts w:ascii="Roboto" w:hAnsi="Roboto"/>
                <w:sz w:val="14"/>
                <w:szCs w:val="14"/>
              </w:rPr>
              <w:t>,</w:t>
            </w:r>
          </w:p>
          <w:p w14:paraId="3B21F44B" w14:textId="750F3612" w:rsidR="00D46ADF" w:rsidRPr="00D46ADF" w:rsidRDefault="00D46ADF" w:rsidP="00D46ADF">
            <w:pPr>
              <w:pStyle w:val="Odsekzoznamu"/>
              <w:numPr>
                <w:ilvl w:val="0"/>
                <w:numId w:val="37"/>
              </w:numPr>
              <w:spacing w:before="120" w:after="120" w:line="240" w:lineRule="auto"/>
              <w:contextualSpacing w:val="0"/>
              <w:rPr>
                <w:rFonts w:ascii="Roboto" w:hAnsi="Roboto"/>
                <w:sz w:val="14"/>
                <w:szCs w:val="14"/>
              </w:rPr>
            </w:pPr>
            <w:r w:rsidRPr="00D46ADF">
              <w:rPr>
                <w:rFonts w:ascii="Roboto" w:hAnsi="Roboto"/>
                <w:sz w:val="14"/>
                <w:szCs w:val="14"/>
              </w:rPr>
              <w:t>lokalitu výstavby/rekonštrukcie/prestavby komunitného centra vrátane popisu výhod/pozitív prečo je potrebné umiestnenie komunitného centra v danej lokalite ako aj počet osôb z MRK, ktorí budú mať prístup ku komunitnému centru</w:t>
            </w:r>
            <w:r>
              <w:rPr>
                <w:rFonts w:ascii="Roboto" w:hAnsi="Roboto"/>
                <w:sz w:val="14"/>
                <w:szCs w:val="14"/>
              </w:rPr>
              <w:t>.</w:t>
            </w:r>
          </w:p>
          <w:p w14:paraId="580B40D9" w14:textId="7864A8EE" w:rsidR="00D46ADF" w:rsidRPr="00D46ADF" w:rsidRDefault="00D46ADF" w:rsidP="00D46ADF">
            <w:pPr>
              <w:pStyle w:val="Odsekzoznamu"/>
              <w:spacing w:before="120" w:after="120" w:line="240" w:lineRule="auto"/>
              <w:ind w:left="284"/>
              <w:contextualSpacing w:val="0"/>
              <w:rPr>
                <w:rFonts w:ascii="Roboto" w:hAnsi="Roboto"/>
                <w:sz w:val="14"/>
                <w:szCs w:val="14"/>
              </w:rPr>
            </w:pPr>
          </w:p>
        </w:tc>
      </w:tr>
    </w:tbl>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lastRenderedPageBreak/>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konkrétny</w:t>
            </w:r>
            <w:r w:rsidRPr="006E277A">
              <w:rPr>
                <w:rFonts w:ascii="Roboto" w:hAnsi="Roboto" w:cstheme="minorHAnsi"/>
                <w:sz w:val="14"/>
                <w:szCs w:val="14"/>
              </w:rPr>
              <w:t xml:space="preserve"> popis jednotlivých aktivít projektu, ich cieľ, spôsob realizácie, technické zabezpečenie, ich uskutočniteľnosť, reálnosť a primeranosť,  </w:t>
            </w:r>
          </w:p>
          <w:p w14:paraId="140C74D7"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277A">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časovú</w:t>
            </w:r>
            <w:r w:rsidRPr="006E277A">
              <w:rPr>
                <w:rFonts w:ascii="Roboto" w:hAnsi="Roboto" w:cstheme="minorHAnsi"/>
                <w:sz w:val="14"/>
                <w:szCs w:val="14"/>
              </w:rPr>
              <w:t xml:space="preserve"> následnosť (etapizáciu) realizácie aktivít projektu, ich nadväznosť (podrobnejšia časová následnosť bude uvedená v tabuľke č. 9 tejto ŽoNFP. </w:t>
            </w:r>
          </w:p>
          <w:p w14:paraId="1FBC0492" w14:textId="681F0B8E" w:rsidR="00875444"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xml:space="preserve"> splnenia podmienok oprávnenosti územia, aktivít a výdavkov, </w:t>
            </w:r>
          </w:p>
          <w:p w14:paraId="18DEBECF" w14:textId="77777777" w:rsidR="00D46ADF" w:rsidRPr="00377099" w:rsidRDefault="00D46ADF" w:rsidP="00D46ADF">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344ACE90" w14:textId="77777777" w:rsidR="00D46ADF" w:rsidRDefault="00D46ADF" w:rsidP="00D46ADF">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AE5FF4">
              <w:rPr>
                <w:rFonts w:ascii="Roboto" w:hAnsi="Roboto" w:cstheme="minorHAnsi"/>
                <w:sz w:val="14"/>
                <w:szCs w:val="14"/>
                <w:u w:val="single"/>
              </w:rPr>
              <w:t>v Prílohe č. 9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34E3291A" w14:textId="2B03F7E0" w:rsidR="00D46ADF" w:rsidRDefault="00D46ADF" w:rsidP="00D46ADF">
            <w:pPr>
              <w:pStyle w:val="Odsekzoznamu"/>
              <w:spacing w:before="120" w:after="120" w:line="240" w:lineRule="auto"/>
              <w:ind w:left="284"/>
              <w:rPr>
                <w:rFonts w:ascii="Roboto" w:hAnsi="Roboto" w:cstheme="minorHAnsi"/>
                <w:sz w:val="14"/>
                <w:szCs w:val="14"/>
              </w:rPr>
            </w:pPr>
            <w:r w:rsidRPr="00377099">
              <w:rPr>
                <w:rFonts w:ascii="Roboto" w:hAnsi="Roboto" w:cstheme="minorHAnsi"/>
                <w:b/>
                <w:sz w:val="14"/>
                <w:szCs w:val="14"/>
              </w:rPr>
              <w:t>V princípe platí ,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sidR="00894BA3">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r w:rsidRPr="00B9235C">
              <w:rPr>
                <w:rFonts w:ascii="Roboto" w:hAnsi="Roboto" w:cstheme="minorHAnsi"/>
                <w:sz w:val="14"/>
                <w:szCs w:val="14"/>
              </w:rPr>
              <w:t xml:space="preserve"> </w:t>
            </w:r>
          </w:p>
          <w:p w14:paraId="09ACAC88" w14:textId="77777777" w:rsidR="00D46ADF" w:rsidRDefault="00D46ADF" w:rsidP="00D46ADF">
            <w:pPr>
              <w:pStyle w:val="Odsekzoznamu"/>
              <w:spacing w:before="120" w:after="120" w:line="240" w:lineRule="auto"/>
              <w:ind w:left="284"/>
              <w:rPr>
                <w:rFonts w:ascii="Roboto" w:hAnsi="Roboto" w:cstheme="minorHAnsi"/>
                <w:sz w:val="14"/>
                <w:szCs w:val="14"/>
              </w:rPr>
            </w:pPr>
          </w:p>
          <w:p w14:paraId="406387F7" w14:textId="77777777" w:rsidR="00D46ADF" w:rsidRPr="00D23AAA" w:rsidRDefault="00D46ADF" w:rsidP="00D46ADF">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žiadosť bude zamietnutá</w:t>
            </w:r>
            <w:r>
              <w:rPr>
                <w:rFonts w:ascii="Roboto" w:hAnsi="Roboto" w:cstheme="minorHAnsi"/>
                <w:b/>
                <w:sz w:val="14"/>
                <w:szCs w:val="14"/>
              </w:rPr>
              <w:t>.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4563EF2A" w14:textId="77777777" w:rsidR="00D46ADF" w:rsidRPr="00D23AAA" w:rsidRDefault="00D46ADF" w:rsidP="00D46ADF">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25DAEF55" w14:textId="77777777" w:rsidR="00D46ADF" w:rsidRDefault="00D46ADF" w:rsidP="00D46ADF">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Pr="00D23AAA">
              <w:rPr>
                <w:rFonts w:ascii="Roboto" w:hAnsi="Roboto" w:cstheme="minorHAnsi"/>
                <w:b/>
                <w:sz w:val="14"/>
                <w:szCs w:val="14"/>
              </w:rPr>
              <w:t>žiadateľ popíše</w:t>
            </w:r>
            <w:r>
              <w:rPr>
                <w:rFonts w:ascii="Roboto" w:hAnsi="Roboto" w:cstheme="minorHAnsi"/>
                <w:sz w:val="14"/>
                <w:szCs w:val="14"/>
              </w:rPr>
              <w:t xml:space="preserve"> </w:t>
            </w:r>
            <w:r w:rsidRPr="00D23AAA">
              <w:rPr>
                <w:rFonts w:ascii="Roboto" w:hAnsi="Roboto" w:cstheme="minorHAnsi"/>
                <w:b/>
                <w:sz w:val="14"/>
                <w:szCs w:val="14"/>
              </w:rPr>
              <w:t>(pozri v samotnej prílohe č. 9 výzvy konkrétne pokyny uvedené k jednotlivým bodom nižšie)</w:t>
            </w:r>
            <w:r>
              <w:rPr>
                <w:rFonts w:ascii="Roboto" w:hAnsi="Roboto" w:cstheme="minorHAnsi"/>
                <w:sz w:val="14"/>
                <w:szCs w:val="14"/>
              </w:rPr>
              <w:t>:</w:t>
            </w:r>
          </w:p>
          <w:p w14:paraId="5B1C57E2" w14:textId="65D87220" w:rsidR="00D46ADF" w:rsidRDefault="00D46ADF" w:rsidP="00D46ADF">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D46ADF">
              <w:rPr>
                <w:rFonts w:ascii="Roboto" w:hAnsi="Roboto" w:cstheme="minorHAnsi"/>
                <w:sz w:val="14"/>
                <w:szCs w:val="14"/>
              </w:rPr>
              <w:t>ako bude zabezpečená dostupnosť príslušníkov MRK, vrátane komunity celej obce k vybudovanému/ zrekonštruovanému/ prestavanému komunitnému centru</w:t>
            </w:r>
            <w:r>
              <w:rPr>
                <w:rFonts w:ascii="Roboto" w:hAnsi="Roboto" w:cstheme="minorHAnsi"/>
                <w:sz w:val="14"/>
                <w:szCs w:val="14"/>
              </w:rPr>
              <w:t>,</w:t>
            </w:r>
          </w:p>
          <w:p w14:paraId="6964684B" w14:textId="0165AE16" w:rsidR="00D46ADF" w:rsidRDefault="00D46ADF" w:rsidP="00D46ADF">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D46ADF">
              <w:rPr>
                <w:rFonts w:ascii="Roboto" w:hAnsi="Roboto" w:cstheme="minorHAnsi"/>
                <w:sz w:val="14"/>
                <w:szCs w:val="14"/>
              </w:rPr>
              <w:t>ako sa výrazne zmení kvalita života klientov v jeden z hlavných oblasti sociálnych stigiem MRK na Slovensku spustením projektu alebo ako sa výrazne zmení lokálna verejná mienka majority ohľadom</w:t>
            </w:r>
            <w:r>
              <w:rPr>
                <w:rFonts w:ascii="Roboto" w:hAnsi="Roboto" w:cstheme="minorHAnsi"/>
                <w:sz w:val="14"/>
                <w:szCs w:val="14"/>
              </w:rPr>
              <w:t xml:space="preserve"> Rómov prostredníctvom projektu,</w:t>
            </w:r>
          </w:p>
          <w:p w14:paraId="013F4220" w14:textId="5A827C87" w:rsidR="00CE76F9" w:rsidRPr="00D46ADF" w:rsidRDefault="00D46ADF" w:rsidP="00D46ADF">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D46ADF">
              <w:rPr>
                <w:rFonts w:ascii="Roboto" w:hAnsi="Roboto" w:cstheme="minorHAnsi"/>
                <w:sz w:val="14"/>
                <w:szCs w:val="14"/>
              </w:rPr>
              <w:t>nové formy prepájania MRK s ostatnými časťami a komunitami obce.</w:t>
            </w:r>
          </w:p>
          <w:p w14:paraId="27343C30" w14:textId="5981E827" w:rsidR="00DA46B8" w:rsidRPr="00976BA4" w:rsidRDefault="00DA46B8" w:rsidP="00DA46B8">
            <w:pPr>
              <w:pStyle w:val="Odsekzoznamu"/>
              <w:spacing w:before="120" w:after="120" w:line="240" w:lineRule="auto"/>
              <w:ind w:left="658"/>
              <w:rPr>
                <w:rFonts w:ascii="Roboto" w:hAnsi="Roboto" w:cstheme="minorHAnsi"/>
                <w:sz w:val="14"/>
                <w:szCs w:val="14"/>
                <w:highlight w:val="yellow"/>
              </w:rPr>
            </w:pPr>
          </w:p>
          <w:p w14:paraId="1D19FD16" w14:textId="25A49DC1" w:rsidR="00261884" w:rsidRDefault="00EE64CC"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popis ako budú dosiahnuté stanovené ciele aktivít projektu</w:t>
            </w:r>
            <w:r w:rsidR="00CE76F9">
              <w:rPr>
                <w:rFonts w:ascii="Roboto" w:hAnsi="Roboto" w:cstheme="minorHAnsi"/>
                <w:sz w:val="14"/>
                <w:szCs w:val="14"/>
              </w:rPr>
              <w:t>,</w:t>
            </w:r>
          </w:p>
          <w:p w14:paraId="0778E4E6" w14:textId="77777777" w:rsidR="00566A49" w:rsidRDefault="00261884" w:rsidP="00566A49">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akým spôsobom bude zabezpečené dodržiavanie Horizontálnych princípov Rovnosť mužov a žien a Nediskriminácia, a to najmä v oblasti výberu   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566A49">
              <w:rPr>
                <w:rFonts w:ascii="Roboto" w:hAnsi="Roboto" w:cstheme="minorHAnsi"/>
                <w:sz w:val="14"/>
                <w:szCs w:val="14"/>
              </w:rPr>
              <w:t>,</w:t>
            </w:r>
          </w:p>
          <w:p w14:paraId="1191B9B6" w14:textId="43F1F344" w:rsidR="00261884" w:rsidRPr="00566A49" w:rsidRDefault="00566A49" w:rsidP="00566A49">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566A49">
              <w:rPr>
                <w:rFonts w:ascii="Roboto" w:hAnsi="Roboto" w:cstheme="minorHAnsi"/>
                <w:sz w:val="14"/>
                <w:szCs w:val="14"/>
              </w:rPr>
              <w:t>popis, akým spôsobom bude zabezpečená prístupnosť budov a fyzického prostredia pre osoby so zdravotným postihnutím v rámci realizácie aktivít projektu</w:t>
            </w:r>
            <w:r w:rsidR="004D7EF7" w:rsidRPr="00566A49">
              <w:rPr>
                <w:rFonts w:ascii="Roboto" w:hAnsi="Roboto" w:cstheme="minorHAnsi"/>
                <w:sz w:val="14"/>
                <w:szCs w:val="14"/>
              </w:rPr>
              <w:t>.</w:t>
            </w:r>
          </w:p>
          <w:p w14:paraId="20CD75B9" w14:textId="500FC3BA" w:rsidR="001B1564" w:rsidRPr="004D7EF7" w:rsidRDefault="00EE64CC" w:rsidP="004D7EF7">
            <w:pPr>
              <w:spacing w:before="120" w:after="120" w:line="240" w:lineRule="auto"/>
              <w:rPr>
                <w:rFonts w:ascii="Roboto" w:hAnsi="Roboto"/>
                <w:sz w:val="14"/>
                <w:szCs w:val="14"/>
              </w:rPr>
            </w:pPr>
            <w:r w:rsidRPr="004D7EF7">
              <w:rPr>
                <w:rFonts w:ascii="Roboto" w:hAnsi="Roboto" w:cs="Calibri"/>
                <w:sz w:val="14"/>
                <w:szCs w:val="14"/>
              </w:rPr>
              <w:t xml:space="preserve">Žiadateľ v </w:t>
            </w:r>
            <w:r w:rsidRPr="004D7EF7">
              <w:rPr>
                <w:rFonts w:ascii="Roboto" w:hAnsi="Roboto"/>
                <w:sz w:val="14"/>
                <w:szCs w:val="14"/>
              </w:rPr>
              <w:t>tejto</w:t>
            </w:r>
            <w:r w:rsidRPr="004D7EF7">
              <w:rPr>
                <w:rFonts w:ascii="Roboto" w:hAnsi="Roboto" w:cs="Calibri"/>
                <w:sz w:val="14"/>
                <w:szCs w:val="14"/>
              </w:rPr>
              <w:t xml:space="preserve"> časti konkretizuje a popisuje príspevok hlavnej aktivity k dosiahnutiu stanovených cieľov a predpoklady na dosiahnutie stanovenej cieľovej hodnoty merateľných ukazovateľov. </w:t>
            </w:r>
            <w:r w:rsidRPr="004D7EF7">
              <w:rPr>
                <w:rFonts w:ascii="Roboto" w:hAnsi="Roboto" w:cs="Calibri"/>
                <w:color w:val="000000"/>
                <w:sz w:val="14"/>
                <w:szCs w:val="14"/>
              </w:rPr>
              <w:t>Zoznam merateľných ukazovateľov je uvedený v </w:t>
            </w:r>
            <w:r w:rsidRPr="004D7EF7">
              <w:rPr>
                <w:rFonts w:ascii="Roboto" w:hAnsi="Roboto"/>
                <w:sz w:val="14"/>
                <w:szCs w:val="14"/>
              </w:rPr>
              <w:t>Prílohe výzvy č.3.</w:t>
            </w: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lastRenderedPageBreak/>
              <w:t>popis</w:t>
            </w:r>
            <w:r w:rsidRPr="006E277A">
              <w:rPr>
                <w:rFonts w:ascii="Roboto" w:hAnsi="Roboto"/>
                <w:sz w:val="14"/>
                <w:szCs w:val="14"/>
              </w:rPr>
              <w:t xml:space="preserve">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 j. previazanosť na budúce aktivity žiadateľa alebo iných subjektov), </w:t>
            </w:r>
          </w:p>
          <w:p w14:paraId="11061312"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očakávaných výsledkov v nadväznosti na konkrétne merateľné ukazovatele,</w:t>
            </w:r>
          </w:p>
          <w:p w14:paraId="311646B9" w14:textId="7929878E"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bude zabezpečená prevádzková a technická udržateľnosť výsledkov projektu po jeho zrealizovaní a taktiež dostatočné finančné krytie na zachovanie realizovanej investície počas obdobia udržateľnosti projektu,</w:t>
            </w:r>
            <w:r w:rsidR="00EE60C6" w:rsidRPr="006E277A">
              <w:rPr>
                <w:rFonts w:ascii="Roboto" w:hAnsi="Roboto"/>
                <w:sz w:val="14"/>
                <w:szCs w:val="14"/>
              </w:rPr>
              <w:t xml:space="preserve"> či zverí prevádzku infraštruktúry tretej strane.</w:t>
            </w:r>
          </w:p>
          <w:p w14:paraId="61F37BFB" w14:textId="49A0F519" w:rsidR="00DA092C"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účinnosti, efektívnosti  a udržateľnosti výsledkov projektu vo vzťahu k stanoveným cieľom projektu.</w:t>
            </w:r>
          </w:p>
          <w:p w14:paraId="47F7DED6" w14:textId="07BBBB22" w:rsidR="000C7615" w:rsidRPr="00D46ADF" w:rsidRDefault="00DA46B8" w:rsidP="00D46ADF">
            <w:pPr>
              <w:pStyle w:val="Odsekzoznamu"/>
              <w:numPr>
                <w:ilvl w:val="0"/>
                <w:numId w:val="37"/>
              </w:numPr>
              <w:spacing w:before="120" w:after="120" w:line="240" w:lineRule="auto"/>
              <w:ind w:left="284" w:hanging="284"/>
              <w:contextualSpacing w:val="0"/>
              <w:rPr>
                <w:rFonts w:ascii="Roboto" w:hAnsi="Roboto" w:cstheme="minorHAnsi"/>
                <w:b/>
                <w:sz w:val="14"/>
                <w:szCs w:val="14"/>
              </w:rPr>
            </w:pPr>
            <w:r w:rsidRPr="00DA46B8">
              <w:rPr>
                <w:rFonts w:ascii="Roboto" w:hAnsi="Roboto" w:cstheme="minorHAnsi"/>
                <w:b/>
                <w:sz w:val="14"/>
                <w:szCs w:val="14"/>
              </w:rPr>
              <w:t>v </w:t>
            </w:r>
            <w:r w:rsidRPr="00DA46B8">
              <w:rPr>
                <w:rFonts w:ascii="Roboto" w:hAnsi="Roboto"/>
                <w:b/>
                <w:sz w:val="14"/>
                <w:szCs w:val="14"/>
              </w:rPr>
              <w:t>rámci</w:t>
            </w:r>
            <w:r w:rsidRPr="00DA46B8">
              <w:rPr>
                <w:rFonts w:ascii="Roboto" w:hAnsi="Roboto" w:cstheme="minorHAnsi"/>
                <w:b/>
                <w:sz w:val="14"/>
                <w:szCs w:val="14"/>
              </w:rPr>
              <w:t xml:space="preserve"> popisu súladu projektu s princípmi desegregácie, degetoizácie a destigmatizácie, žiadateľ v tejto časti popíše</w:t>
            </w:r>
            <w:r w:rsidR="00D46ADF">
              <w:rPr>
                <w:rFonts w:ascii="Roboto" w:hAnsi="Roboto" w:cstheme="minorHAnsi"/>
                <w:b/>
                <w:sz w:val="14"/>
                <w:szCs w:val="14"/>
              </w:rPr>
              <w:t xml:space="preserve"> </w:t>
            </w:r>
            <w:r w:rsidR="00D46ADF" w:rsidRPr="00D46ADF">
              <w:rPr>
                <w:rFonts w:ascii="Roboto" w:hAnsi="Roboto"/>
                <w:sz w:val="14"/>
                <w:szCs w:val="14"/>
              </w:rPr>
              <w:t>ako po ukončení výstavby/ rekonštrukcie/ prestavby komunitného centra prostredníctvom jeho prevádzky obec ako prijímateľ zabezpečí v komunitnom centre poskytovanie komplexných sociálnych a komunitných služieb prispievajúcich k sociálnemu začleňovaniu osôb sociálne vylúčených na individuálnej, ako aj na lokálnej úrovni, vrátane aktivít prispievajúcich k 3D</w:t>
            </w:r>
            <w:r w:rsidR="000C7615" w:rsidRPr="00D46ADF">
              <w:rPr>
                <w:rFonts w:ascii="Roboto" w:hAnsi="Roboto"/>
                <w:sz w:val="14"/>
                <w:szCs w:val="14"/>
              </w:rPr>
              <w:t>.</w:t>
            </w:r>
          </w:p>
        </w:tc>
      </w:tr>
    </w:tbl>
    <w:p w14:paraId="463625AF" w14:textId="34AAAA82"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5A2DF20"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sidR="00E03B4C">
              <w:rPr>
                <w:rFonts w:ascii="Roboto" w:hAnsi="Roboto"/>
                <w:sz w:val="14"/>
                <w:szCs w:val="14"/>
              </w:rPr>
              <w:t xml:space="preserve"> popis</w:t>
            </w:r>
            <w:r w:rsidRPr="00C36FDB">
              <w:rPr>
                <w:rFonts w:ascii="Roboto" w:hAnsi="Roboto"/>
                <w:sz w:val="14"/>
                <w:szCs w:val="14"/>
              </w:rPr>
              <w:t xml:space="preserve">: </w:t>
            </w:r>
          </w:p>
          <w:p w14:paraId="05EA42A0" w14:textId="2BD475CE"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w:t>
            </w:r>
            <w:r w:rsidR="00E03B4C">
              <w:rPr>
                <w:rFonts w:ascii="Roboto" w:hAnsi="Roboto" w:cstheme="minorHAnsi"/>
                <w:b/>
                <w:sz w:val="14"/>
                <w:szCs w:val="14"/>
              </w:rPr>
              <w:t>ých</w:t>
            </w:r>
            <w:r w:rsidRPr="00CF5BA1">
              <w:rPr>
                <w:rFonts w:ascii="Roboto" w:hAnsi="Roboto" w:cstheme="minorHAnsi"/>
                <w:b/>
                <w:sz w:val="14"/>
                <w:szCs w:val="14"/>
              </w:rPr>
              <w:t xml:space="preserve"> kapac</w:t>
            </w:r>
            <w:r w:rsidR="00E03B4C">
              <w:rPr>
                <w:rFonts w:ascii="Roboto" w:hAnsi="Roboto" w:cstheme="minorHAnsi"/>
                <w:b/>
                <w:sz w:val="14"/>
                <w:szCs w:val="14"/>
              </w:rPr>
              <w:t>ít</w:t>
            </w:r>
            <w:r w:rsidRPr="00CF5BA1">
              <w:rPr>
                <w:rFonts w:ascii="Roboto" w:hAnsi="Roboto" w:cstheme="minorHAnsi"/>
                <w:b/>
                <w:sz w:val="14"/>
                <w:szCs w:val="14"/>
              </w:rPr>
              <w:t xml:space="preserve">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039B354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w:t>
            </w:r>
            <w:r w:rsidR="00E03B4C">
              <w:rPr>
                <w:rFonts w:ascii="Roboto" w:hAnsi="Roboto" w:cstheme="minorHAnsi"/>
                <w:b/>
                <w:sz w:val="14"/>
                <w:szCs w:val="14"/>
              </w:rPr>
              <w:t>ej</w:t>
            </w:r>
            <w:r w:rsidRPr="00CF5BA1">
              <w:rPr>
                <w:rFonts w:ascii="Roboto" w:hAnsi="Roboto" w:cstheme="minorHAnsi"/>
                <w:b/>
                <w:sz w:val="14"/>
                <w:szCs w:val="14"/>
              </w:rPr>
              <w:t xml:space="preserve"> </w:t>
            </w:r>
            <w:r w:rsidR="00E03B4C" w:rsidRPr="00CF5BA1">
              <w:rPr>
                <w:rFonts w:ascii="Roboto" w:hAnsi="Roboto" w:cstheme="minorHAnsi"/>
                <w:b/>
                <w:sz w:val="14"/>
                <w:szCs w:val="14"/>
              </w:rPr>
              <w:t>kapacit</w:t>
            </w:r>
            <w:r w:rsidR="00E03B4C">
              <w:rPr>
                <w:rFonts w:ascii="Roboto" w:hAnsi="Roboto" w:cstheme="minorHAnsi"/>
                <w:b/>
                <w:sz w:val="14"/>
                <w:szCs w:val="14"/>
              </w:rPr>
              <w:t>y</w:t>
            </w:r>
            <w:r w:rsidR="00E03B4C" w:rsidRPr="00CF5BA1">
              <w:rPr>
                <w:rFonts w:ascii="Roboto" w:hAnsi="Roboto" w:cstheme="minorHAnsi"/>
                <w:b/>
                <w:sz w:val="14"/>
                <w:szCs w:val="14"/>
              </w:rPr>
              <w:t xml:space="preserve"> </w:t>
            </w:r>
            <w:r w:rsidRPr="00CF5BA1">
              <w:rPr>
                <w:rFonts w:ascii="Roboto" w:hAnsi="Roboto" w:cstheme="minorHAnsi"/>
                <w:b/>
                <w:sz w:val="14"/>
                <w:szCs w:val="14"/>
              </w:rPr>
              <w:t>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457993D"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w:t>
            </w:r>
            <w:r w:rsidR="00E03B4C">
              <w:rPr>
                <w:rFonts w:ascii="Roboto" w:hAnsi="Roboto" w:cstheme="minorHAnsi"/>
                <w:b/>
                <w:sz w:val="14"/>
                <w:szCs w:val="14"/>
              </w:rPr>
              <w:t>ti</w:t>
            </w:r>
            <w:r w:rsidRPr="00CF5BA1">
              <w:rPr>
                <w:rFonts w:ascii="Roboto" w:hAnsi="Roboto" w:cstheme="minorHAnsi"/>
                <w:b/>
                <w:sz w:val="14"/>
                <w:szCs w:val="14"/>
              </w:rPr>
              <w:t xml:space="preserve">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lastRenderedPageBreak/>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0FE0CE65"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00E64A72">
              <w:rPr>
                <w:rFonts w:ascii="Roboto" w:hAnsi="Roboto" w:cstheme="minorHAnsi"/>
                <w:sz w:val="14"/>
                <w:szCs w:val="14"/>
              </w:rPr>
              <w:t>3</w:t>
            </w:r>
            <w:r w:rsidRPr="00F90EBF">
              <w:rPr>
                <w:rFonts w:ascii="Roboto" w:hAnsi="Roboto" w:cstheme="minorHAnsi"/>
                <w:sz w:val="14"/>
                <w:szCs w:val="14"/>
              </w:rPr>
              <w:t xml:space="preserve"> „</w:t>
            </w:r>
            <w:r w:rsidR="00E64A72" w:rsidRPr="00E64A72">
              <w:rPr>
                <w:rFonts w:ascii="Roboto" w:hAnsi="Roboto" w:cs="Arial"/>
                <w:b/>
                <w:bCs/>
                <w:sz w:val="14"/>
                <w:szCs w:val="14"/>
              </w:rPr>
              <w:t>Zlepšiť prístup ľudí z MRK k sociálnej infraštruktúre</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52ED98BA" w14:textId="52261F49" w:rsidR="00FD0B47" w:rsidRDefault="00FD0B47" w:rsidP="00FD0B47">
            <w:pPr>
              <w:spacing w:before="120" w:after="120"/>
              <w:rPr>
                <w:rFonts w:ascii="Roboto" w:hAnsi="Roboto" w:cstheme="minorHAnsi"/>
                <w:b/>
                <w:sz w:val="14"/>
                <w:szCs w:val="14"/>
              </w:rPr>
            </w:pPr>
            <w:r w:rsidRPr="00FD0B47">
              <w:rPr>
                <w:rFonts w:ascii="Roboto" w:hAnsi="Roboto" w:cstheme="minorHAnsi"/>
                <w:b/>
                <w:sz w:val="14"/>
                <w:szCs w:val="14"/>
              </w:rPr>
              <w:t xml:space="preserve">typ aktivity: </w:t>
            </w:r>
            <w:r w:rsidR="00E64A72" w:rsidRPr="00E64A72">
              <w:rPr>
                <w:rFonts w:ascii="Roboto" w:hAnsi="Roboto" w:cstheme="minorHAnsi"/>
                <w:b/>
                <w:sz w:val="14"/>
                <w:szCs w:val="14"/>
              </w:rPr>
              <w:t xml:space="preserve">Podpora modernizácie a rekonštrukcie </w:t>
            </w:r>
            <w:r w:rsidR="005B1CFD" w:rsidRPr="005B1CFD">
              <w:rPr>
                <w:rFonts w:ascii="Roboto" w:hAnsi="Roboto" w:cstheme="minorHAnsi"/>
                <w:b/>
                <w:sz w:val="14"/>
                <w:szCs w:val="14"/>
              </w:rPr>
              <w:t>(vrátane nadstavby/prístavby)</w:t>
            </w:r>
            <w:r w:rsidR="005B1CFD">
              <w:rPr>
                <w:rFonts w:ascii="Roboto" w:hAnsi="Roboto" w:cstheme="minorHAnsi"/>
                <w:b/>
                <w:sz w:val="14"/>
                <w:szCs w:val="14"/>
              </w:rPr>
              <w:t xml:space="preserve"> </w:t>
            </w:r>
            <w:r w:rsidR="00E64A72" w:rsidRPr="00E64A72">
              <w:rPr>
                <w:rFonts w:ascii="Roboto" w:hAnsi="Roboto" w:cstheme="minorHAnsi"/>
                <w:b/>
                <w:sz w:val="14"/>
                <w:szCs w:val="14"/>
              </w:rPr>
              <w:t>komunitných centier</w:t>
            </w:r>
          </w:p>
          <w:p w14:paraId="323E48B4" w14:textId="291D6D9A" w:rsidR="00E64A72" w:rsidRDefault="00E64A72" w:rsidP="00E64A72">
            <w:pPr>
              <w:spacing w:before="120" w:after="120"/>
              <w:rPr>
                <w:rFonts w:ascii="Roboto" w:hAnsi="Roboto" w:cstheme="minorHAnsi"/>
                <w:b/>
                <w:sz w:val="14"/>
                <w:szCs w:val="14"/>
              </w:rPr>
            </w:pPr>
            <w:r w:rsidRPr="00FD0B47">
              <w:rPr>
                <w:rFonts w:ascii="Roboto" w:hAnsi="Roboto" w:cstheme="minorHAnsi"/>
                <w:b/>
                <w:sz w:val="14"/>
                <w:szCs w:val="14"/>
              </w:rPr>
              <w:t xml:space="preserve">typ aktivity: </w:t>
            </w:r>
            <w:r w:rsidRPr="00E64A72">
              <w:rPr>
                <w:rFonts w:ascii="Roboto" w:hAnsi="Roboto" w:cstheme="minorHAnsi"/>
                <w:b/>
                <w:sz w:val="14"/>
                <w:szCs w:val="14"/>
              </w:rPr>
              <w:t>Podpora prestavby existujúcich objektov pre účely zriadenia a fungovania komunitných centier</w:t>
            </w:r>
          </w:p>
          <w:p w14:paraId="10E5AA89" w14:textId="1EF8CDD0" w:rsidR="009E6CDF" w:rsidRPr="00E64A72" w:rsidRDefault="00C449B7" w:rsidP="00E64A72">
            <w:pPr>
              <w:spacing w:before="120" w:after="120"/>
              <w:rPr>
                <w:rFonts w:ascii="Roboto" w:hAnsi="Roboto" w:cstheme="minorHAnsi"/>
                <w:b/>
                <w:sz w:val="14"/>
                <w:szCs w:val="14"/>
              </w:rPr>
            </w:pPr>
            <w:r>
              <w:rPr>
                <w:rFonts w:ascii="Roboto" w:hAnsi="Roboto" w:cstheme="minorHAnsi"/>
                <w:b/>
                <w:sz w:val="14"/>
                <w:szCs w:val="14"/>
              </w:rPr>
              <w:t>typ aktivity</w:t>
            </w:r>
            <w:r w:rsidR="00E64A72" w:rsidRPr="00FD0B47">
              <w:rPr>
                <w:rFonts w:ascii="Roboto" w:hAnsi="Roboto" w:cstheme="minorHAnsi"/>
                <w:b/>
                <w:sz w:val="14"/>
                <w:szCs w:val="14"/>
              </w:rPr>
              <w:t xml:space="preserve">: </w:t>
            </w:r>
            <w:r w:rsidR="00E64A72" w:rsidRPr="00E64A72">
              <w:rPr>
                <w:rFonts w:ascii="Roboto" w:hAnsi="Roboto" w:cstheme="minorHAnsi"/>
                <w:b/>
                <w:sz w:val="14"/>
                <w:szCs w:val="14"/>
              </w:rPr>
              <w:t>Podpora výstavby nových komunitných centier</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0651C5">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3B050EED"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výzvy nasledujúcu hlavnú aktivitu:</w:t>
            </w:r>
          </w:p>
          <w:p w14:paraId="7FE222BC" w14:textId="77777777" w:rsidR="00E64A72" w:rsidRDefault="00E64A72" w:rsidP="00FD0B47">
            <w:pPr>
              <w:spacing w:after="0"/>
              <w:rPr>
                <w:rFonts w:ascii="Roboto" w:hAnsi="Roboto"/>
                <w:sz w:val="14"/>
                <w:szCs w:val="14"/>
              </w:rPr>
            </w:pPr>
          </w:p>
          <w:p w14:paraId="202C77F1" w14:textId="2AF14739" w:rsidR="00FD0B47" w:rsidRPr="0050659B" w:rsidRDefault="0050659B" w:rsidP="00FD0B47">
            <w:pPr>
              <w:spacing w:after="0"/>
              <w:rPr>
                <w:rFonts w:ascii="Roboto" w:hAnsi="Roboto"/>
                <w:sz w:val="14"/>
                <w:szCs w:val="14"/>
                <w:u w:val="single"/>
              </w:rPr>
            </w:pPr>
            <w:r>
              <w:rPr>
                <w:rFonts w:ascii="Roboto" w:hAnsi="Roboto"/>
                <w:sz w:val="14"/>
                <w:szCs w:val="14"/>
                <w:u w:val="single"/>
              </w:rPr>
              <w:t>p</w:t>
            </w:r>
            <w:r w:rsidR="00E64A72">
              <w:rPr>
                <w:rFonts w:ascii="Roboto" w:hAnsi="Roboto"/>
                <w:sz w:val="14"/>
                <w:szCs w:val="14"/>
                <w:u w:val="single"/>
              </w:rPr>
              <w:t>re</w:t>
            </w:r>
            <w:r w:rsidR="00FD0B47" w:rsidRPr="0050659B">
              <w:rPr>
                <w:rFonts w:ascii="Roboto" w:hAnsi="Roboto"/>
                <w:sz w:val="14"/>
                <w:szCs w:val="14"/>
                <w:u w:val="single"/>
              </w:rPr>
              <w:t xml:space="preserve"> typ aktivity</w:t>
            </w:r>
            <w:r w:rsidR="00E64A72">
              <w:rPr>
                <w:rFonts w:ascii="Roboto" w:hAnsi="Roboto"/>
                <w:sz w:val="14"/>
                <w:szCs w:val="14"/>
                <w:u w:val="single"/>
              </w:rPr>
              <w:t xml:space="preserve"> </w:t>
            </w:r>
            <w:r w:rsidR="00C449B7" w:rsidRPr="00C449B7">
              <w:rPr>
                <w:rFonts w:ascii="Roboto" w:hAnsi="Roboto"/>
                <w:sz w:val="14"/>
                <w:szCs w:val="14"/>
                <w:u w:val="single"/>
              </w:rPr>
              <w:t xml:space="preserve">Podpora modernizácie a rekonštrukcie </w:t>
            </w:r>
            <w:r w:rsidR="005B1CFD" w:rsidRPr="005B1CFD">
              <w:rPr>
                <w:rFonts w:ascii="Roboto" w:hAnsi="Roboto"/>
                <w:sz w:val="14"/>
                <w:szCs w:val="14"/>
                <w:u w:val="single"/>
              </w:rPr>
              <w:t>(vrátane nadstavby/prístavby)</w:t>
            </w:r>
            <w:r w:rsidR="005B1CFD">
              <w:rPr>
                <w:rFonts w:ascii="Roboto" w:hAnsi="Roboto"/>
                <w:sz w:val="14"/>
                <w:szCs w:val="14"/>
                <w:u w:val="single"/>
              </w:rPr>
              <w:t xml:space="preserve"> </w:t>
            </w:r>
            <w:r w:rsidR="00C449B7" w:rsidRPr="00C449B7">
              <w:rPr>
                <w:rFonts w:ascii="Roboto" w:hAnsi="Roboto"/>
                <w:sz w:val="14"/>
                <w:szCs w:val="14"/>
                <w:u w:val="single"/>
              </w:rPr>
              <w:t>komunitných centier</w:t>
            </w:r>
            <w:r w:rsidR="00FD0B47" w:rsidRPr="0050659B">
              <w:rPr>
                <w:rFonts w:ascii="Roboto" w:hAnsi="Roboto"/>
                <w:sz w:val="14"/>
                <w:szCs w:val="14"/>
                <w:u w:val="single"/>
              </w:rPr>
              <w:t>:</w:t>
            </w:r>
          </w:p>
          <w:p w14:paraId="44294036" w14:textId="6D49E137" w:rsidR="009B540F" w:rsidRDefault="0050659B" w:rsidP="009B540F">
            <w:pPr>
              <w:rPr>
                <w:rFonts w:ascii="Roboto" w:hAnsi="Roboto" w:cstheme="minorHAnsi"/>
                <w:b/>
                <w:sz w:val="14"/>
                <w:szCs w:val="14"/>
              </w:rPr>
            </w:pPr>
            <w:r w:rsidRPr="00E64A72">
              <w:rPr>
                <w:rFonts w:ascii="Roboto" w:hAnsi="Roboto" w:cstheme="minorHAnsi"/>
                <w:b/>
                <w:sz w:val="14"/>
                <w:szCs w:val="14"/>
              </w:rPr>
              <w:t>„</w:t>
            </w:r>
            <w:r w:rsidR="00E64A72" w:rsidRPr="00E64A72">
              <w:rPr>
                <w:rFonts w:ascii="Roboto" w:hAnsi="Roboto" w:cstheme="minorHAnsi"/>
                <w:b/>
                <w:sz w:val="14"/>
                <w:szCs w:val="14"/>
              </w:rPr>
              <w:t>Modernizácia a rekonštrukcia KC</w:t>
            </w:r>
            <w:r w:rsidRPr="00E64A72">
              <w:rPr>
                <w:rFonts w:ascii="Roboto" w:hAnsi="Roboto" w:cstheme="minorHAnsi"/>
                <w:b/>
                <w:sz w:val="14"/>
                <w:szCs w:val="14"/>
              </w:rPr>
              <w:t>“</w:t>
            </w:r>
          </w:p>
          <w:p w14:paraId="5026A0FD" w14:textId="086160FD" w:rsidR="00E64A72" w:rsidRPr="0050659B" w:rsidRDefault="00E64A72" w:rsidP="00E64A72">
            <w:pPr>
              <w:spacing w:after="0"/>
              <w:rPr>
                <w:rFonts w:ascii="Roboto" w:hAnsi="Roboto"/>
                <w:sz w:val="14"/>
                <w:szCs w:val="14"/>
                <w:u w:val="single"/>
              </w:rPr>
            </w:pPr>
            <w:r>
              <w:rPr>
                <w:rFonts w:ascii="Roboto" w:hAnsi="Roboto"/>
                <w:sz w:val="14"/>
                <w:szCs w:val="14"/>
                <w:u w:val="single"/>
              </w:rPr>
              <w:t>pre</w:t>
            </w:r>
            <w:r w:rsidRPr="0050659B">
              <w:rPr>
                <w:rFonts w:ascii="Roboto" w:hAnsi="Roboto"/>
                <w:sz w:val="14"/>
                <w:szCs w:val="14"/>
                <w:u w:val="single"/>
              </w:rPr>
              <w:t xml:space="preserve"> typ aktivity</w:t>
            </w:r>
            <w:r w:rsidR="00C449B7">
              <w:rPr>
                <w:rFonts w:ascii="Roboto" w:hAnsi="Roboto"/>
                <w:sz w:val="14"/>
                <w:szCs w:val="14"/>
                <w:u w:val="single"/>
              </w:rPr>
              <w:t xml:space="preserve"> </w:t>
            </w:r>
            <w:r w:rsidR="00C449B7" w:rsidRPr="00C449B7">
              <w:rPr>
                <w:rFonts w:ascii="Roboto" w:hAnsi="Roboto"/>
                <w:sz w:val="14"/>
                <w:szCs w:val="14"/>
                <w:u w:val="single"/>
              </w:rPr>
              <w:t>Podpora prestavby existujúcich objektov pre účely zriadenia a fungovania komunitných centier</w:t>
            </w:r>
            <w:r w:rsidRPr="0050659B">
              <w:rPr>
                <w:rFonts w:ascii="Roboto" w:hAnsi="Roboto"/>
                <w:sz w:val="14"/>
                <w:szCs w:val="14"/>
                <w:u w:val="single"/>
              </w:rPr>
              <w:t>:</w:t>
            </w:r>
          </w:p>
          <w:p w14:paraId="74FAF20F" w14:textId="384D75B0" w:rsidR="00E64A72" w:rsidRPr="0050659B" w:rsidRDefault="00E64A72" w:rsidP="00E64A72">
            <w:pPr>
              <w:rPr>
                <w:rFonts w:ascii="Roboto" w:hAnsi="Roboto" w:cstheme="minorHAnsi"/>
                <w:b/>
                <w:sz w:val="14"/>
                <w:szCs w:val="14"/>
              </w:rPr>
            </w:pPr>
            <w:r w:rsidRPr="00E64A72">
              <w:rPr>
                <w:rFonts w:ascii="Roboto" w:hAnsi="Roboto" w:cstheme="minorHAnsi"/>
                <w:b/>
                <w:sz w:val="14"/>
                <w:szCs w:val="14"/>
              </w:rPr>
              <w:t>„Prestavba existujúcich objektov na KC“</w:t>
            </w:r>
          </w:p>
          <w:p w14:paraId="5A2515B8" w14:textId="0A89FBD5" w:rsidR="00E64A72" w:rsidRPr="0050659B" w:rsidRDefault="00E64A72" w:rsidP="00E64A72">
            <w:pPr>
              <w:spacing w:after="0"/>
              <w:rPr>
                <w:rFonts w:ascii="Roboto" w:hAnsi="Roboto"/>
                <w:sz w:val="14"/>
                <w:szCs w:val="14"/>
                <w:u w:val="single"/>
              </w:rPr>
            </w:pPr>
            <w:r>
              <w:rPr>
                <w:rFonts w:ascii="Roboto" w:hAnsi="Roboto"/>
                <w:sz w:val="14"/>
                <w:szCs w:val="14"/>
                <w:u w:val="single"/>
              </w:rPr>
              <w:t>pre</w:t>
            </w:r>
            <w:r w:rsidRPr="0050659B">
              <w:rPr>
                <w:rFonts w:ascii="Roboto" w:hAnsi="Roboto"/>
                <w:sz w:val="14"/>
                <w:szCs w:val="14"/>
                <w:u w:val="single"/>
              </w:rPr>
              <w:t xml:space="preserve"> typ aktivity</w:t>
            </w:r>
            <w:r>
              <w:rPr>
                <w:rFonts w:ascii="Roboto" w:hAnsi="Roboto"/>
                <w:sz w:val="14"/>
                <w:szCs w:val="14"/>
                <w:u w:val="single"/>
              </w:rPr>
              <w:t xml:space="preserve"> </w:t>
            </w:r>
            <w:r w:rsidR="00C449B7" w:rsidRPr="00C449B7">
              <w:rPr>
                <w:rFonts w:ascii="Roboto" w:hAnsi="Roboto"/>
                <w:sz w:val="14"/>
                <w:szCs w:val="14"/>
                <w:u w:val="single"/>
              </w:rPr>
              <w:t>Podpora výstavby nových komunitných centier</w:t>
            </w:r>
            <w:r w:rsidRPr="0050659B">
              <w:rPr>
                <w:rFonts w:ascii="Roboto" w:hAnsi="Roboto"/>
                <w:sz w:val="14"/>
                <w:szCs w:val="14"/>
                <w:u w:val="single"/>
              </w:rPr>
              <w:t>:</w:t>
            </w:r>
          </w:p>
          <w:p w14:paraId="26EF7E20" w14:textId="2A164B70" w:rsidR="0050659B" w:rsidRPr="00E64A72" w:rsidRDefault="00E64A72" w:rsidP="0016764A">
            <w:pPr>
              <w:rPr>
                <w:rFonts w:ascii="Roboto" w:hAnsi="Roboto" w:cstheme="minorHAnsi"/>
                <w:b/>
                <w:sz w:val="14"/>
                <w:szCs w:val="14"/>
              </w:rPr>
            </w:pPr>
            <w:r w:rsidRPr="00E64A72">
              <w:rPr>
                <w:rFonts w:ascii="Roboto" w:hAnsi="Roboto" w:cstheme="minorHAnsi"/>
                <w:b/>
                <w:sz w:val="14"/>
                <w:szCs w:val="14"/>
              </w:rPr>
              <w:t>„Výstavba KC“</w:t>
            </w:r>
          </w:p>
        </w:tc>
        <w:tc>
          <w:tcPr>
            <w:tcW w:w="2410" w:type="dxa"/>
            <w:tcBorders>
              <w:left w:val="nil"/>
              <w:bottom w:val="single" w:sz="4" w:space="0" w:color="auto"/>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lastRenderedPageBreak/>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lastRenderedPageBreak/>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lastRenderedPageBreak/>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Pr="00CB74C9" w:rsidRDefault="002758F1" w:rsidP="00122ABD">
            <w:pPr>
              <w:rPr>
                <w:rFonts w:ascii="Roboto" w:hAnsi="Roboto"/>
                <w:sz w:val="14"/>
                <w:szCs w:val="14"/>
              </w:rPr>
            </w:pPr>
            <w:r w:rsidRPr="00CB74C9">
              <w:rPr>
                <w:rFonts w:ascii="Roboto" w:hAnsi="Roboto"/>
                <w:sz w:val="14"/>
                <w:szCs w:val="14"/>
              </w:rPr>
              <w:t>(179) Vypĺňa žiadateľ</w:t>
            </w:r>
            <w:r w:rsidR="00122ABD" w:rsidRPr="00CB74C9">
              <w:rPr>
                <w:rFonts w:ascii="Roboto" w:hAnsi="Roboto"/>
                <w:sz w:val="14"/>
                <w:szCs w:val="14"/>
              </w:rPr>
              <w:t>.</w:t>
            </w:r>
          </w:p>
          <w:p w14:paraId="6AD5AE93" w14:textId="77777777" w:rsidR="00B05BA1" w:rsidRPr="00B247C6" w:rsidRDefault="0052746E" w:rsidP="00B05BA1">
            <w:pPr>
              <w:rPr>
                <w:rFonts w:ascii="Roboto" w:hAnsi="Roboto" w:cs="Arial"/>
                <w:color w:val="000000"/>
                <w:sz w:val="14"/>
                <w:szCs w:val="14"/>
                <w:highlight w:val="yellow"/>
              </w:rPr>
            </w:pPr>
            <w:r w:rsidRPr="00B247C6">
              <w:rPr>
                <w:rFonts w:ascii="Roboto" w:hAnsi="Roboto" w:cs="Arial"/>
                <w:b/>
                <w:color w:val="000000"/>
                <w:sz w:val="14"/>
                <w:szCs w:val="14"/>
                <w:highlight w:val="yellow"/>
              </w:rPr>
              <w:t>Žiadateľ uvedie spôsob uplatňovania sociálneho aspektu vo VO.</w:t>
            </w:r>
            <w:r w:rsidRPr="00B247C6">
              <w:rPr>
                <w:rFonts w:ascii="Roboto" w:hAnsi="Roboto" w:cs="Arial"/>
                <w:color w:val="000000"/>
                <w:sz w:val="14"/>
                <w:szCs w:val="14"/>
                <w:highlight w:val="yellow"/>
              </w:rPr>
              <w:t xml:space="preserve"> </w:t>
            </w:r>
            <w:r w:rsidR="00B05BA1" w:rsidRPr="00B247C6">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B247C6" w:rsidRDefault="00B05BA1"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B247C6" w:rsidRDefault="00B05BA1"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626DC42" w:rsidR="00731FBF" w:rsidRPr="00B247C6" w:rsidRDefault="00B05BA1"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V zmysle uvedeného ustanovenia zákona je  úspešný žiadateľ v postavení </w:t>
            </w:r>
            <w:r w:rsidR="00C449B7" w:rsidRPr="00B247C6">
              <w:rPr>
                <w:rFonts w:ascii="Roboto" w:hAnsi="Roboto" w:cs="Arial"/>
                <w:color w:val="000000"/>
                <w:sz w:val="14"/>
                <w:szCs w:val="14"/>
                <w:highlight w:val="yellow"/>
              </w:rPr>
              <w:t>prijímateľa</w:t>
            </w:r>
            <w:r w:rsidRPr="00B247C6">
              <w:rPr>
                <w:rFonts w:ascii="Roboto" w:hAnsi="Roboto" w:cs="Arial"/>
                <w:color w:val="000000"/>
                <w:sz w:val="14"/>
                <w:szCs w:val="14"/>
                <w:highlight w:val="yellow"/>
              </w:rPr>
              <w:t xml:space="preserve"> povinný</w:t>
            </w:r>
            <w:r w:rsidR="00731FBF" w:rsidRPr="00B247C6">
              <w:rPr>
                <w:rFonts w:ascii="Roboto" w:hAnsi="Roboto" w:cs="Arial"/>
                <w:color w:val="000000"/>
                <w:sz w:val="14"/>
                <w:szCs w:val="14"/>
                <w:highlight w:val="yellow"/>
              </w:rPr>
              <w:t>:</w:t>
            </w:r>
          </w:p>
          <w:p w14:paraId="3C7D805D" w14:textId="24FB4B5D" w:rsidR="00731FBF" w:rsidRPr="00B247C6" w:rsidRDefault="00B05BA1" w:rsidP="00731FBF">
            <w:pPr>
              <w:pStyle w:val="Odsekzoznamu"/>
              <w:numPr>
                <w:ilvl w:val="0"/>
                <w:numId w:val="44"/>
              </w:num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B247C6">
              <w:rPr>
                <w:rFonts w:ascii="Roboto" w:hAnsi="Roboto" w:cs="Arial"/>
                <w:b/>
                <w:color w:val="000000"/>
                <w:sz w:val="14"/>
                <w:szCs w:val="14"/>
                <w:highlight w:val="yellow"/>
              </w:rPr>
              <w:t xml:space="preserve">minimálne </w:t>
            </w:r>
            <w:r w:rsidR="0089566A">
              <w:rPr>
                <w:rFonts w:ascii="Roboto" w:hAnsi="Roboto" w:cs="Arial"/>
                <w:b/>
                <w:color w:val="000000"/>
                <w:sz w:val="14"/>
                <w:szCs w:val="14"/>
                <w:highlight w:val="yellow"/>
              </w:rPr>
              <w:t>dve</w:t>
            </w:r>
            <w:r w:rsidR="0089566A" w:rsidRPr="00B247C6">
              <w:rPr>
                <w:rFonts w:ascii="Roboto" w:hAnsi="Roboto" w:cs="Arial"/>
                <w:b/>
                <w:color w:val="000000"/>
                <w:sz w:val="14"/>
                <w:szCs w:val="14"/>
                <w:highlight w:val="yellow"/>
              </w:rPr>
              <w:t xml:space="preserve"> </w:t>
            </w:r>
            <w:r w:rsidR="009C1A97" w:rsidRPr="00B247C6">
              <w:rPr>
                <w:rFonts w:ascii="Roboto" w:hAnsi="Roboto" w:cs="Arial"/>
                <w:b/>
                <w:color w:val="000000"/>
                <w:sz w:val="14"/>
                <w:szCs w:val="14"/>
                <w:highlight w:val="yellow"/>
              </w:rPr>
              <w:t>nezamestnan</w:t>
            </w:r>
            <w:r w:rsidR="0089566A">
              <w:rPr>
                <w:rFonts w:ascii="Roboto" w:hAnsi="Roboto" w:cs="Arial"/>
                <w:b/>
                <w:color w:val="000000"/>
                <w:sz w:val="14"/>
                <w:szCs w:val="14"/>
                <w:highlight w:val="yellow"/>
              </w:rPr>
              <w:t>é</w:t>
            </w:r>
            <w:r w:rsidR="009C1A97" w:rsidRPr="00B247C6">
              <w:rPr>
                <w:rFonts w:ascii="Roboto" w:hAnsi="Roboto" w:cs="Arial"/>
                <w:b/>
                <w:color w:val="000000"/>
                <w:sz w:val="14"/>
                <w:szCs w:val="14"/>
                <w:highlight w:val="yellow"/>
              </w:rPr>
              <w:t xml:space="preserve"> </w:t>
            </w:r>
            <w:r w:rsidRPr="00B247C6">
              <w:rPr>
                <w:rFonts w:ascii="Roboto" w:hAnsi="Roboto" w:cs="Arial"/>
                <w:b/>
                <w:color w:val="000000"/>
                <w:sz w:val="14"/>
                <w:szCs w:val="14"/>
                <w:highlight w:val="yellow"/>
              </w:rPr>
              <w:t>osob</w:t>
            </w:r>
            <w:r w:rsidR="0089566A">
              <w:rPr>
                <w:rFonts w:ascii="Roboto" w:hAnsi="Roboto" w:cs="Arial"/>
                <w:b/>
                <w:color w:val="000000"/>
                <w:sz w:val="14"/>
                <w:szCs w:val="14"/>
                <w:highlight w:val="yellow"/>
              </w:rPr>
              <w:t>y</w:t>
            </w:r>
            <w:r w:rsidRPr="00B247C6">
              <w:rPr>
                <w:rFonts w:ascii="Roboto" w:hAnsi="Roboto" w:cs="Arial"/>
                <w:b/>
                <w:color w:val="000000"/>
                <w:sz w:val="14"/>
                <w:szCs w:val="14"/>
                <w:highlight w:val="yellow"/>
              </w:rPr>
              <w:t xml:space="preserve"> z prostredia   MRK</w:t>
            </w:r>
            <w:r w:rsidRPr="00B247C6">
              <w:rPr>
                <w:rFonts w:ascii="Roboto" w:hAnsi="Roboto" w:cs="Arial"/>
                <w:color w:val="000000"/>
                <w:sz w:val="14"/>
                <w:szCs w:val="14"/>
                <w:highlight w:val="yellow"/>
              </w:rPr>
              <w:t>, s dôrazom na dlhodobo nezamestnané osoby MRK</w:t>
            </w:r>
            <w:r w:rsidR="00924A70" w:rsidRPr="00B247C6">
              <w:rPr>
                <w:rFonts w:ascii="Roboto" w:hAnsi="Roboto" w:cs="Arial"/>
                <w:color w:val="000000"/>
                <w:sz w:val="14"/>
                <w:szCs w:val="14"/>
                <w:highlight w:val="yellow"/>
              </w:rPr>
              <w:t xml:space="preserve"> a to </w:t>
            </w:r>
            <w:r w:rsidR="00587DC7" w:rsidRPr="00B247C6">
              <w:rPr>
                <w:rFonts w:ascii="Roboto" w:hAnsi="Roboto" w:cs="Arial"/>
                <w:color w:val="000000"/>
                <w:sz w:val="14"/>
                <w:szCs w:val="14"/>
                <w:highlight w:val="yellow"/>
              </w:rPr>
              <w:t xml:space="preserve"> minimálne </w:t>
            </w:r>
            <w:r w:rsidR="00924A70" w:rsidRPr="00B247C6">
              <w:rPr>
                <w:rFonts w:ascii="Roboto" w:hAnsi="Roboto" w:cs="Arial"/>
                <w:color w:val="000000"/>
                <w:sz w:val="14"/>
                <w:szCs w:val="14"/>
                <w:highlight w:val="yellow"/>
              </w:rPr>
              <w:t xml:space="preserve">v trvaní </w:t>
            </w:r>
            <w:r w:rsidR="00587DC7" w:rsidRPr="00B247C6">
              <w:rPr>
                <w:rFonts w:ascii="Roboto" w:hAnsi="Roboto" w:cs="Arial"/>
                <w:color w:val="000000"/>
                <w:sz w:val="14"/>
                <w:szCs w:val="14"/>
                <w:highlight w:val="yellow"/>
              </w:rPr>
              <w:t>50% doby realizácie stavebných prác.</w:t>
            </w:r>
          </w:p>
          <w:p w14:paraId="641205FF" w14:textId="2BBE2C36" w:rsidR="00731FBF" w:rsidRPr="00B247C6" w:rsidRDefault="00731FBF" w:rsidP="00731FBF">
            <w:pPr>
              <w:ind w:left="360"/>
              <w:rPr>
                <w:rFonts w:ascii="Roboto" w:hAnsi="Roboto" w:cs="Arial"/>
                <w:color w:val="000000"/>
                <w:sz w:val="14"/>
                <w:szCs w:val="14"/>
                <w:highlight w:val="yellow"/>
              </w:rPr>
            </w:pPr>
            <w:r w:rsidRPr="00B247C6">
              <w:rPr>
                <w:rFonts w:ascii="Roboto" w:hAnsi="Roboto" w:cs="Arial"/>
                <w:color w:val="000000"/>
                <w:sz w:val="14"/>
                <w:szCs w:val="14"/>
                <w:highlight w:val="yellow"/>
              </w:rPr>
              <w:lastRenderedPageBreak/>
              <w:t>a súčasne</w:t>
            </w:r>
          </w:p>
          <w:p w14:paraId="74320BFD" w14:textId="45D7C3F7" w:rsidR="00B05BA1" w:rsidRPr="00B247C6" w:rsidRDefault="00731FBF" w:rsidP="00731FBF">
            <w:pPr>
              <w:pStyle w:val="Odsekzoznamu"/>
              <w:numPr>
                <w:ilvl w:val="0"/>
                <w:numId w:val="44"/>
              </w:num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splnenie povinnosti zhotoviteľa zamestnať minimálne </w:t>
            </w:r>
            <w:r w:rsidR="0089566A">
              <w:rPr>
                <w:rFonts w:ascii="Roboto" w:hAnsi="Roboto" w:cs="Arial"/>
                <w:color w:val="000000"/>
                <w:sz w:val="14"/>
                <w:szCs w:val="14"/>
                <w:highlight w:val="yellow"/>
              </w:rPr>
              <w:t xml:space="preserve">dve </w:t>
            </w:r>
            <w:r w:rsidRPr="00B247C6">
              <w:rPr>
                <w:rFonts w:ascii="Roboto" w:hAnsi="Roboto" w:cs="Arial"/>
                <w:color w:val="000000"/>
                <w:sz w:val="14"/>
                <w:szCs w:val="14"/>
                <w:highlight w:val="yellow"/>
              </w:rPr>
              <w:t>nezamestnan</w:t>
            </w:r>
            <w:r w:rsidR="0089566A">
              <w:rPr>
                <w:rFonts w:ascii="Roboto" w:hAnsi="Roboto" w:cs="Arial"/>
                <w:color w:val="000000"/>
                <w:sz w:val="14"/>
                <w:szCs w:val="14"/>
                <w:highlight w:val="yellow"/>
              </w:rPr>
              <w:t>é</w:t>
            </w:r>
            <w:r w:rsidRPr="00B247C6">
              <w:rPr>
                <w:rFonts w:ascii="Roboto" w:hAnsi="Roboto" w:cs="Arial"/>
                <w:color w:val="000000"/>
                <w:sz w:val="14"/>
                <w:szCs w:val="14"/>
                <w:highlight w:val="yellow"/>
              </w:rPr>
              <w:t xml:space="preserve"> osob</w:t>
            </w:r>
            <w:r w:rsidR="0089566A">
              <w:rPr>
                <w:rFonts w:ascii="Roboto" w:hAnsi="Roboto" w:cs="Arial"/>
                <w:color w:val="000000"/>
                <w:sz w:val="14"/>
                <w:szCs w:val="14"/>
                <w:highlight w:val="yellow"/>
              </w:rPr>
              <w:t>y</w:t>
            </w:r>
            <w:r w:rsidRPr="00B247C6">
              <w:rPr>
                <w:rFonts w:ascii="Roboto" w:hAnsi="Roboto" w:cs="Arial"/>
                <w:color w:val="000000"/>
                <w:sz w:val="14"/>
                <w:szCs w:val="14"/>
                <w:highlight w:val="yellow"/>
              </w:rPr>
              <w:t xml:space="preserve"> z prostredia   MRK, s dôrazom na dlhodobo nezamestnané osoby MRK</w:t>
            </w:r>
            <w:r w:rsidR="000D2C9A" w:rsidRPr="00B247C6">
              <w:rPr>
                <w:rFonts w:ascii="Roboto" w:hAnsi="Roboto" w:cs="Arial"/>
                <w:color w:val="000000"/>
                <w:sz w:val="14"/>
                <w:szCs w:val="14"/>
                <w:highlight w:val="yellow"/>
              </w:rPr>
              <w:t>,</w:t>
            </w:r>
            <w:r w:rsidRPr="00B247C6">
              <w:rPr>
                <w:rFonts w:ascii="Roboto" w:hAnsi="Roboto" w:cs="Arial"/>
                <w:color w:val="000000"/>
                <w:sz w:val="14"/>
                <w:szCs w:val="14"/>
                <w:highlight w:val="yellow"/>
              </w:rPr>
              <w:t xml:space="preserve"> </w:t>
            </w:r>
            <w:r w:rsidRPr="00B247C6">
              <w:rPr>
                <w:rFonts w:ascii="Roboto" w:hAnsi="Roboto" w:cs="Arial"/>
                <w:b/>
                <w:color w:val="000000"/>
                <w:sz w:val="14"/>
                <w:szCs w:val="14"/>
                <w:highlight w:val="yellow"/>
              </w:rPr>
              <w:t>zabezpečiť zmluvnou pokutou</w:t>
            </w:r>
            <w:r w:rsidR="00B05BA1" w:rsidRPr="00B247C6">
              <w:rPr>
                <w:rFonts w:ascii="Roboto" w:hAnsi="Roboto" w:cs="Arial"/>
                <w:color w:val="000000"/>
                <w:sz w:val="14"/>
                <w:szCs w:val="14"/>
                <w:highlight w:val="yellow"/>
              </w:rPr>
              <w:t xml:space="preserve">.               </w:t>
            </w:r>
          </w:p>
          <w:p w14:paraId="3F02E478" w14:textId="0B87FF68" w:rsidR="00B05BA1" w:rsidRPr="00B247C6" w:rsidRDefault="00B05BA1"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247C6">
                <w:rPr>
                  <w:rStyle w:val="Hypertextovprepojenie"/>
                  <w:rFonts w:ascii="Roboto" w:hAnsi="Roboto" w:cs="Arial"/>
                  <w:sz w:val="14"/>
                  <w:szCs w:val="14"/>
                  <w:highlight w:val="yellow"/>
                </w:rPr>
                <w:t>http://www.minv.sk/?metodicke-dokumenty</w:t>
              </w:r>
            </w:hyperlink>
            <w:r w:rsidRPr="00B247C6">
              <w:rPr>
                <w:rFonts w:ascii="Roboto" w:hAnsi="Roboto" w:cs="Arial"/>
                <w:color w:val="000000"/>
                <w:sz w:val="14"/>
                <w:szCs w:val="14"/>
                <w:highlight w:val="yellow"/>
              </w:rPr>
              <w:t xml:space="preserve">  .</w:t>
            </w:r>
          </w:p>
          <w:p w14:paraId="6A985983" w14:textId="77777777" w:rsidR="00B05BA1" w:rsidRPr="00B247C6" w:rsidRDefault="00B05BA1"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SO upozorňuje žiadateľov, že konečnú zodpovednosť za súlad dokumentácie VO s legislatívou SR, resp. nariadeniami EÚ, nesie žiadateľ/prijímateľ. </w:t>
            </w:r>
          </w:p>
          <w:p w14:paraId="17A005FA" w14:textId="786F1AF5" w:rsidR="00587DC7" w:rsidRPr="00B247C6" w:rsidRDefault="00587DC7"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Na účely tejto výzvy sa </w:t>
            </w:r>
            <w:r w:rsidRPr="00B247C6">
              <w:rPr>
                <w:rFonts w:ascii="Roboto" w:hAnsi="Roboto" w:cs="Arial"/>
                <w:b/>
                <w:color w:val="000000"/>
                <w:sz w:val="14"/>
                <w:szCs w:val="14"/>
                <w:highlight w:val="yellow"/>
              </w:rPr>
              <w:t>za nezamestnanú osobu</w:t>
            </w:r>
            <w:r w:rsidRPr="00B247C6">
              <w:rPr>
                <w:b/>
                <w:highlight w:val="yellow"/>
              </w:rPr>
              <w:t xml:space="preserve"> </w:t>
            </w:r>
            <w:r w:rsidRPr="00B247C6">
              <w:rPr>
                <w:rFonts w:ascii="Roboto" w:hAnsi="Roboto" w:cs="Arial"/>
                <w:b/>
                <w:color w:val="000000"/>
                <w:sz w:val="14"/>
                <w:szCs w:val="14"/>
                <w:highlight w:val="yellow"/>
              </w:rPr>
              <w:t>z prostredia MRK</w:t>
            </w:r>
            <w:r w:rsidRPr="00B247C6">
              <w:rPr>
                <w:rFonts w:ascii="Roboto" w:hAnsi="Roboto" w:cs="Arial"/>
                <w:color w:val="000000"/>
                <w:sz w:val="14"/>
                <w:szCs w:val="14"/>
                <w:highlight w:val="yellow"/>
              </w:rPr>
              <w:t xml:space="preserve"> považuje aj osoba</w:t>
            </w:r>
            <w:r w:rsidRPr="00B247C6">
              <w:rPr>
                <w:highlight w:val="yellow"/>
              </w:rPr>
              <w:t xml:space="preserve"> </w:t>
            </w:r>
            <w:r w:rsidRPr="00B247C6">
              <w:rPr>
                <w:rFonts w:ascii="Roboto" w:hAnsi="Roboto" w:cs="Arial"/>
                <w:color w:val="000000"/>
                <w:sz w:val="14"/>
                <w:szCs w:val="14"/>
                <w:highlight w:val="yellow"/>
              </w:rPr>
              <w:t xml:space="preserve">z prostredia MRK, ktorá bola za posledných </w:t>
            </w:r>
            <w:r w:rsidR="00937995" w:rsidRPr="00B247C6">
              <w:rPr>
                <w:rFonts w:ascii="Roboto" w:hAnsi="Roboto" w:cs="Arial"/>
                <w:color w:val="000000"/>
                <w:sz w:val="14"/>
                <w:szCs w:val="14"/>
                <w:highlight w:val="yellow"/>
              </w:rPr>
              <w:t>24</w:t>
            </w:r>
            <w:r w:rsidRPr="00B247C6">
              <w:rPr>
                <w:rFonts w:ascii="Roboto" w:hAnsi="Roboto" w:cs="Arial"/>
                <w:color w:val="000000"/>
                <w:sz w:val="14"/>
                <w:szCs w:val="14"/>
                <w:highlight w:val="yellow"/>
              </w:rPr>
              <w:t xml:space="preserve"> kalendárnych mesiacov nezamestnaná aspoň </w:t>
            </w:r>
            <w:r w:rsidR="00937995" w:rsidRPr="00B247C6">
              <w:rPr>
                <w:rFonts w:ascii="Roboto" w:hAnsi="Roboto" w:cs="Arial"/>
                <w:color w:val="000000"/>
                <w:sz w:val="14"/>
                <w:szCs w:val="14"/>
                <w:highlight w:val="yellow"/>
              </w:rPr>
              <w:t>60</w:t>
            </w:r>
            <w:r w:rsidRPr="00B247C6">
              <w:rPr>
                <w:rFonts w:ascii="Roboto" w:hAnsi="Roboto" w:cs="Arial"/>
                <w:color w:val="000000"/>
                <w:sz w:val="14"/>
                <w:szCs w:val="14"/>
                <w:highlight w:val="yellow"/>
              </w:rPr>
              <w:t xml:space="preserve"> kalendárnych dní.</w:t>
            </w:r>
          </w:p>
          <w:p w14:paraId="437BD2C9" w14:textId="77777777" w:rsidR="00D93677" w:rsidRPr="00B247C6" w:rsidRDefault="00D93677" w:rsidP="00D93677">
            <w:pPr>
              <w:spacing w:after="0"/>
              <w:rPr>
                <w:rFonts w:ascii="Roboto" w:hAnsi="Roboto" w:cs="Arial"/>
                <w:b/>
                <w:color w:val="000000"/>
                <w:sz w:val="14"/>
                <w:szCs w:val="14"/>
                <w:highlight w:val="yellow"/>
                <w:u w:val="single"/>
              </w:rPr>
            </w:pPr>
            <w:r w:rsidRPr="00B247C6">
              <w:rPr>
                <w:rFonts w:ascii="Roboto" w:hAnsi="Roboto" w:cs="Arial"/>
                <w:b/>
                <w:color w:val="000000"/>
                <w:sz w:val="14"/>
                <w:szCs w:val="14"/>
                <w:highlight w:val="yellow"/>
                <w:u w:val="single"/>
              </w:rPr>
              <w:t>Odporúčanie:</w:t>
            </w:r>
          </w:p>
          <w:p w14:paraId="12245D5A" w14:textId="6363B3D9" w:rsidR="00D93677" w:rsidRPr="00CB74C9" w:rsidRDefault="00D93677" w:rsidP="00B05BA1">
            <w:pPr>
              <w:rPr>
                <w:rFonts w:ascii="Roboto" w:hAnsi="Roboto" w:cs="Arial"/>
                <w:color w:val="000000"/>
                <w:sz w:val="14"/>
                <w:szCs w:val="14"/>
              </w:rPr>
            </w:pPr>
            <w:r w:rsidRPr="00B247C6">
              <w:rPr>
                <w:rFonts w:ascii="Roboto" w:hAnsi="Roboto" w:cs="Arial"/>
                <w:color w:val="000000"/>
                <w:sz w:val="14"/>
                <w:szCs w:val="14"/>
                <w:highlight w:val="yellow"/>
              </w:rPr>
              <w:t xml:space="preserve">V prípade, ak nedôjde k zamestnaniu </w:t>
            </w:r>
            <w:r w:rsidR="007B166A" w:rsidRPr="00B247C6">
              <w:rPr>
                <w:rFonts w:ascii="Roboto" w:hAnsi="Roboto" w:cs="Arial"/>
                <w:color w:val="000000"/>
                <w:sz w:val="14"/>
                <w:szCs w:val="14"/>
                <w:highlight w:val="yellow"/>
              </w:rPr>
              <w:t>tejto osoby</w:t>
            </w:r>
            <w:r w:rsidRPr="00B247C6">
              <w:rPr>
                <w:rFonts w:ascii="Roboto" w:hAnsi="Roboto" w:cs="Arial"/>
                <w:color w:val="000000"/>
                <w:sz w:val="14"/>
                <w:szCs w:val="14"/>
                <w:highlight w:val="yellow"/>
              </w:rPr>
              <w:t xml:space="preserve">, SO môže voči žiadateľovi/ prijímateľovi uplatniť zmluvnú pokutu v zmysle podmienok zmluvy o poskytnutí NFP. Z tohto dôvodu SO odporúča zabezpečiť splnenie povinnosti zhotoviteľa zamestnať </w:t>
            </w:r>
            <w:r w:rsidRPr="00B247C6">
              <w:rPr>
                <w:rFonts w:ascii="Roboto" w:hAnsi="Roboto" w:cs="Arial"/>
                <w:b/>
                <w:color w:val="000000"/>
                <w:sz w:val="14"/>
                <w:szCs w:val="14"/>
                <w:highlight w:val="yellow"/>
              </w:rPr>
              <w:t xml:space="preserve">minimálne </w:t>
            </w:r>
            <w:r w:rsidR="000651C5">
              <w:rPr>
                <w:rFonts w:ascii="Roboto" w:hAnsi="Roboto" w:cs="Arial"/>
                <w:b/>
                <w:color w:val="000000"/>
                <w:sz w:val="14"/>
                <w:szCs w:val="14"/>
                <w:highlight w:val="yellow"/>
              </w:rPr>
              <w:t xml:space="preserve">dve </w:t>
            </w:r>
            <w:r w:rsidR="000651C5" w:rsidRPr="00B247C6">
              <w:rPr>
                <w:rFonts w:ascii="Roboto" w:hAnsi="Roboto" w:cs="Arial"/>
                <w:b/>
                <w:color w:val="000000"/>
                <w:sz w:val="14"/>
                <w:szCs w:val="14"/>
                <w:highlight w:val="yellow"/>
              </w:rPr>
              <w:t xml:space="preserve"> </w:t>
            </w:r>
            <w:r w:rsidR="007B166A" w:rsidRPr="00B247C6">
              <w:rPr>
                <w:rFonts w:ascii="Roboto" w:hAnsi="Roboto" w:cs="Arial"/>
                <w:b/>
                <w:color w:val="000000"/>
                <w:sz w:val="14"/>
                <w:szCs w:val="14"/>
                <w:highlight w:val="yellow"/>
              </w:rPr>
              <w:t>nezamestnan</w:t>
            </w:r>
            <w:r w:rsidR="000651C5">
              <w:rPr>
                <w:rFonts w:ascii="Roboto" w:hAnsi="Roboto" w:cs="Arial"/>
                <w:b/>
                <w:color w:val="000000"/>
                <w:sz w:val="14"/>
                <w:szCs w:val="14"/>
                <w:highlight w:val="yellow"/>
              </w:rPr>
              <w:t>é</w:t>
            </w:r>
            <w:r w:rsidR="007B166A" w:rsidRPr="00B247C6">
              <w:rPr>
                <w:rFonts w:ascii="Roboto" w:hAnsi="Roboto" w:cs="Arial"/>
                <w:b/>
                <w:color w:val="000000"/>
                <w:sz w:val="14"/>
                <w:szCs w:val="14"/>
                <w:highlight w:val="yellow"/>
              </w:rPr>
              <w:t xml:space="preserve"> osob</w:t>
            </w:r>
            <w:r w:rsidR="000651C5">
              <w:rPr>
                <w:rFonts w:ascii="Roboto" w:hAnsi="Roboto" w:cs="Arial"/>
                <w:b/>
                <w:color w:val="000000"/>
                <w:sz w:val="14"/>
                <w:szCs w:val="14"/>
                <w:highlight w:val="yellow"/>
              </w:rPr>
              <w:t>y</w:t>
            </w:r>
            <w:r w:rsidR="007B166A" w:rsidRPr="00B247C6">
              <w:rPr>
                <w:rFonts w:ascii="Roboto" w:hAnsi="Roboto" w:cs="Arial"/>
                <w:b/>
                <w:color w:val="000000"/>
                <w:sz w:val="14"/>
                <w:szCs w:val="14"/>
                <w:highlight w:val="yellow"/>
              </w:rPr>
              <w:t xml:space="preserve"> </w:t>
            </w:r>
            <w:r w:rsidRPr="00B247C6">
              <w:rPr>
                <w:rFonts w:ascii="Roboto" w:hAnsi="Roboto" w:cs="Arial"/>
                <w:b/>
                <w:color w:val="000000"/>
                <w:sz w:val="14"/>
                <w:szCs w:val="14"/>
                <w:highlight w:val="yellow"/>
              </w:rPr>
              <w:t>z prostredia   MRK</w:t>
            </w:r>
            <w:r w:rsidRPr="00B247C6">
              <w:rPr>
                <w:rFonts w:ascii="Roboto" w:hAnsi="Roboto" w:cs="Arial"/>
                <w:color w:val="000000"/>
                <w:sz w:val="14"/>
                <w:szCs w:val="14"/>
                <w:highlight w:val="yellow"/>
              </w:rPr>
              <w:t>, s dôrazom na dlhodobo nezamestnané osoby MRK, zmluvnou pokutou</w:t>
            </w:r>
            <w:r w:rsidR="007E0399" w:rsidRPr="00B247C6">
              <w:rPr>
                <w:rFonts w:ascii="Roboto" w:hAnsi="Roboto" w:cs="Arial"/>
                <w:color w:val="000000"/>
                <w:sz w:val="14"/>
                <w:szCs w:val="14"/>
                <w:highlight w:val="yellow"/>
              </w:rPr>
              <w:t xml:space="preserve"> </w:t>
            </w:r>
            <w:r w:rsidR="007E0399" w:rsidRPr="00B247C6">
              <w:rPr>
                <w:rFonts w:ascii="Roboto" w:hAnsi="Roboto" w:cs="Arial"/>
                <w:b/>
                <w:color w:val="000000"/>
                <w:sz w:val="14"/>
                <w:szCs w:val="14"/>
                <w:highlight w:val="yellow"/>
              </w:rPr>
              <w:t xml:space="preserve">vo výške </w:t>
            </w:r>
            <w:r w:rsidR="006C59B2" w:rsidRPr="00B247C6">
              <w:rPr>
                <w:rFonts w:ascii="Roboto" w:hAnsi="Roboto" w:cs="Arial"/>
                <w:b/>
                <w:color w:val="000000"/>
                <w:sz w:val="14"/>
                <w:szCs w:val="14"/>
                <w:highlight w:val="yellow"/>
              </w:rPr>
              <w:t xml:space="preserve">celkovej ceny práce osoby s minimálnou </w:t>
            </w:r>
            <w:r w:rsidR="00937995" w:rsidRPr="00B247C6">
              <w:rPr>
                <w:rFonts w:ascii="Roboto" w:hAnsi="Roboto" w:cs="Arial"/>
                <w:b/>
                <w:color w:val="000000"/>
                <w:sz w:val="14"/>
                <w:szCs w:val="14"/>
                <w:highlight w:val="yellow"/>
              </w:rPr>
              <w:t>mzdou za každý neodpracovaný kalendárny</w:t>
            </w:r>
            <w:r w:rsidR="006C59B2" w:rsidRPr="00B247C6">
              <w:rPr>
                <w:rFonts w:ascii="Roboto" w:hAnsi="Roboto" w:cs="Arial"/>
                <w:b/>
                <w:color w:val="000000"/>
                <w:sz w:val="14"/>
                <w:szCs w:val="14"/>
                <w:highlight w:val="yellow"/>
              </w:rPr>
              <w:t xml:space="preserve"> mesiac</w:t>
            </w:r>
            <w:r w:rsidR="00937995" w:rsidRPr="00B247C6">
              <w:rPr>
                <w:rFonts w:ascii="Roboto" w:hAnsi="Roboto" w:cs="Arial"/>
                <w:b/>
                <w:color w:val="000000"/>
                <w:sz w:val="14"/>
                <w:szCs w:val="14"/>
                <w:highlight w:val="yellow"/>
              </w:rPr>
              <w:t xml:space="preserve">  </w:t>
            </w:r>
            <w:r w:rsidR="000651C5">
              <w:rPr>
                <w:rFonts w:ascii="Roboto" w:hAnsi="Roboto" w:cs="Arial"/>
                <w:b/>
                <w:color w:val="000000"/>
                <w:sz w:val="14"/>
                <w:szCs w:val="14"/>
                <w:highlight w:val="yellow"/>
              </w:rPr>
              <w:t xml:space="preserve">a to za každú </w:t>
            </w:r>
            <w:r w:rsidR="007B166A" w:rsidRPr="00B247C6">
              <w:rPr>
                <w:rFonts w:ascii="Roboto" w:hAnsi="Roboto" w:cs="Arial"/>
                <w:b/>
                <w:color w:val="000000"/>
                <w:sz w:val="14"/>
                <w:szCs w:val="14"/>
                <w:highlight w:val="yellow"/>
              </w:rPr>
              <w:t xml:space="preserve"> </w:t>
            </w:r>
            <w:r w:rsidR="00937995" w:rsidRPr="00B247C6">
              <w:rPr>
                <w:rFonts w:ascii="Roboto" w:hAnsi="Roboto" w:cs="Arial"/>
                <w:b/>
                <w:color w:val="000000"/>
                <w:sz w:val="14"/>
                <w:szCs w:val="14"/>
                <w:highlight w:val="yellow"/>
              </w:rPr>
              <w:t>osobu</w:t>
            </w:r>
            <w:r w:rsidRPr="00CB74C9">
              <w:rPr>
                <w:rFonts w:ascii="Roboto" w:hAnsi="Roboto" w:cs="Arial"/>
                <w:color w:val="000000"/>
                <w:sz w:val="14"/>
                <w:szCs w:val="14"/>
              </w:rPr>
              <w:t xml:space="preserve"> </w:t>
            </w:r>
          </w:p>
          <w:p w14:paraId="00D1C3BA" w14:textId="3B96C0E8" w:rsidR="00122ABD" w:rsidRDefault="00122ABD" w:rsidP="00B05BA1">
            <w:pPr>
              <w:rPr>
                <w:rFonts w:ascii="Roboto" w:hAnsi="Roboto"/>
                <w:sz w:val="14"/>
                <w:szCs w:val="14"/>
              </w:rPr>
            </w:pPr>
            <w:r w:rsidRPr="00CB74C9">
              <w:rPr>
                <w:rFonts w:ascii="Roboto" w:hAnsi="Roboto"/>
                <w:sz w:val="14"/>
                <w:szCs w:val="14"/>
              </w:rPr>
              <w:t xml:space="preserve">Žiadateľ </w:t>
            </w:r>
            <w:r w:rsidR="0052746E" w:rsidRPr="00CB74C9">
              <w:rPr>
                <w:rFonts w:ascii="Roboto" w:hAnsi="Roboto"/>
                <w:sz w:val="14"/>
                <w:szCs w:val="14"/>
              </w:rPr>
              <w:t>môže uviesť</w:t>
            </w:r>
            <w:r w:rsidRPr="00CB74C9">
              <w:rPr>
                <w:rFonts w:ascii="Roboto" w:hAnsi="Roboto"/>
                <w:sz w:val="14"/>
                <w:szCs w:val="14"/>
              </w:rPr>
              <w:t>, či bolo, resp</w:t>
            </w:r>
            <w:r w:rsidRPr="00122ABD">
              <w:rPr>
                <w:rFonts w:ascii="Roboto" w:hAnsi="Roboto"/>
                <w:sz w:val="14"/>
                <w:szCs w:val="14"/>
              </w:rPr>
              <w:t>.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19E8E317" w:rsidR="00BE6FDA" w:rsidRPr="009E6CDF" w:rsidRDefault="00122ABD" w:rsidP="00C040C2">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834F88" w:rsidRPr="005B0249">
              <w:rPr>
                <w:rFonts w:ascii="Roboto" w:hAnsi="Roboto"/>
                <w:sz w:val="14"/>
                <w:szCs w:val="14"/>
              </w:rPr>
              <w:t xml:space="preserve">príznakom </w:t>
            </w:r>
            <w:r w:rsidR="00834F88" w:rsidRPr="005B0249">
              <w:rPr>
                <w:rFonts w:ascii="Roboto" w:hAnsi="Roboto"/>
                <w:i/>
                <w:sz w:val="14"/>
                <w:szCs w:val="14"/>
              </w:rPr>
              <w:t>(</w:t>
            </w:r>
            <w:r w:rsidR="00166EC8" w:rsidRPr="00166EC8">
              <w:rPr>
                <w:rFonts w:ascii="Roboto" w:hAnsi="Roboto"/>
                <w:i/>
                <w:sz w:val="14"/>
                <w:szCs w:val="14"/>
              </w:rPr>
              <w:t>P0156 – Počet osôb MRK s prístupom k pitnej vode v dôsledku realizácie projektu</w:t>
            </w:r>
            <w:r w:rsidR="00834F88" w:rsidRPr="005B0249">
              <w:rPr>
                <w:rFonts w:ascii="Roboto" w:hAnsi="Roboto"/>
                <w:i/>
                <w:sz w:val="14"/>
                <w:szCs w:val="14"/>
              </w:rPr>
              <w:t>)</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 xml:space="preserve">hodnoty merateľného ukazovateľa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lastRenderedPageBreak/>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6312957B"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B247C6">
              <w:rPr>
                <w:rFonts w:ascii="Roboto" w:hAnsi="Roboto"/>
                <w:sz w:val="14"/>
                <w:szCs w:val="14"/>
              </w:rPr>
              <w:t xml:space="preserve"> </w:t>
            </w:r>
            <w:r w:rsidR="00B247C6">
              <w:rPr>
                <w:rFonts w:ascii="Roboto" w:hAnsi="Roboto"/>
                <w:i/>
                <w:sz w:val="14"/>
                <w:szCs w:val="14"/>
              </w:rPr>
              <w:t>(PPP č. 1</w:t>
            </w:r>
            <w:r w:rsidR="00B247C6" w:rsidRPr="00353F21">
              <w:rPr>
                <w:rFonts w:ascii="Roboto" w:hAnsi="Roboto"/>
                <w:i/>
                <w:sz w:val="14"/>
                <w:szCs w:val="14"/>
              </w:rPr>
              <w:t xml:space="preserve"> výzvy)</w:t>
            </w:r>
          </w:p>
        </w:tc>
        <w:tc>
          <w:tcPr>
            <w:tcW w:w="4536" w:type="dxa"/>
            <w:vAlign w:val="center"/>
          </w:tcPr>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2188A19E"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B247C6">
              <w:rPr>
                <w:rFonts w:ascii="Roboto" w:hAnsi="Roboto"/>
                <w:sz w:val="14"/>
                <w:szCs w:val="14"/>
              </w:rPr>
              <w:t xml:space="preserve"> </w:t>
            </w:r>
            <w:r w:rsidR="00B247C6">
              <w:rPr>
                <w:rFonts w:ascii="Roboto" w:hAnsi="Roboto"/>
                <w:i/>
                <w:sz w:val="14"/>
                <w:szCs w:val="14"/>
              </w:rPr>
              <w:t>(PPP č. 2</w:t>
            </w:r>
            <w:r w:rsidR="00B247C6" w:rsidRPr="00353F21">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65AA10B9"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B247C6">
              <w:rPr>
                <w:rFonts w:ascii="Roboto" w:hAnsi="Roboto"/>
                <w:sz w:val="14"/>
                <w:szCs w:val="14"/>
              </w:rPr>
              <w:t xml:space="preserve"> </w:t>
            </w:r>
            <w:r w:rsidR="00B247C6">
              <w:rPr>
                <w:rFonts w:ascii="Roboto" w:hAnsi="Roboto"/>
                <w:i/>
                <w:sz w:val="14"/>
                <w:szCs w:val="14"/>
              </w:rPr>
              <w:t>(PPP č. 3</w:t>
            </w:r>
            <w:r w:rsidR="00B247C6" w:rsidRPr="00353F21">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253D971C"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B247C6">
              <w:rPr>
                <w:rFonts w:ascii="Roboto" w:hAnsi="Roboto"/>
                <w:sz w:val="14"/>
                <w:szCs w:val="14"/>
              </w:rPr>
              <w:t xml:space="preserve"> </w:t>
            </w:r>
            <w:r w:rsidR="00B247C6">
              <w:rPr>
                <w:rFonts w:ascii="Roboto" w:hAnsi="Roboto"/>
                <w:i/>
                <w:sz w:val="14"/>
                <w:szCs w:val="14"/>
              </w:rPr>
              <w:t>(PPP č. 4</w:t>
            </w:r>
            <w:r w:rsidR="00B247C6" w:rsidRPr="00353F21">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631CAEE1"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B247C6">
              <w:rPr>
                <w:rFonts w:ascii="Roboto" w:hAnsi="Roboto"/>
                <w:i/>
                <w:sz w:val="14"/>
                <w:szCs w:val="14"/>
              </w:rPr>
              <w:t>(PPP č. 5</w:t>
            </w:r>
            <w:r w:rsidR="00B247C6" w:rsidRPr="00353F21">
              <w:rPr>
                <w:rFonts w:ascii="Roboto" w:hAnsi="Roboto"/>
                <w:i/>
                <w:sz w:val="14"/>
                <w:szCs w:val="14"/>
              </w:rPr>
              <w:t xml:space="preserve"> výzvy)</w:t>
            </w:r>
          </w:p>
        </w:tc>
        <w:tc>
          <w:tcPr>
            <w:tcW w:w="4536" w:type="dxa"/>
          </w:tcPr>
          <w:p w14:paraId="398F660A" w14:textId="2A875D4B" w:rsidR="009A2BDC" w:rsidRPr="00440224" w:rsidRDefault="003B350A"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7CF67BC1"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B247C6">
              <w:rPr>
                <w:rFonts w:ascii="Roboto" w:hAnsi="Roboto"/>
                <w:sz w:val="14"/>
                <w:szCs w:val="14"/>
              </w:rPr>
              <w:t xml:space="preserve"> </w:t>
            </w:r>
            <w:r w:rsidR="00B247C6">
              <w:rPr>
                <w:rFonts w:ascii="Roboto" w:hAnsi="Roboto"/>
                <w:i/>
                <w:sz w:val="14"/>
                <w:szCs w:val="14"/>
              </w:rPr>
              <w:t>(PPP č. 6</w:t>
            </w:r>
            <w:r w:rsidR="00B247C6" w:rsidRPr="00353F21">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3FADA1C"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B247C6">
              <w:rPr>
                <w:rFonts w:ascii="Roboto" w:hAnsi="Roboto"/>
                <w:sz w:val="14"/>
                <w:szCs w:val="14"/>
              </w:rPr>
              <w:t xml:space="preserve"> </w:t>
            </w:r>
            <w:r w:rsidR="00B247C6">
              <w:rPr>
                <w:rFonts w:ascii="Roboto" w:hAnsi="Roboto"/>
                <w:i/>
                <w:sz w:val="14"/>
                <w:szCs w:val="14"/>
              </w:rPr>
              <w:t>(PPP č. 7</w:t>
            </w:r>
            <w:r w:rsidR="00B247C6" w:rsidRPr="00353F21">
              <w:rPr>
                <w:rFonts w:ascii="Roboto" w:hAnsi="Roboto"/>
                <w:i/>
                <w:sz w:val="14"/>
                <w:szCs w:val="14"/>
              </w:rPr>
              <w:t xml:space="preserve"> výzvy)</w:t>
            </w:r>
          </w:p>
        </w:tc>
        <w:tc>
          <w:tcPr>
            <w:tcW w:w="4536" w:type="dxa"/>
          </w:tcPr>
          <w:p w14:paraId="1CEF7814"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3B350A" w:rsidRPr="003B350A">
              <w:rPr>
                <w:rFonts w:ascii="Roboto" w:hAnsi="Roboto"/>
                <w:sz w:val="14"/>
                <w:szCs w:val="14"/>
              </w:rPr>
              <w:t>Uznesenie zastupiteľstva o finančnej spôsobilosti</w:t>
            </w:r>
            <w:r w:rsidR="00CD0DDA">
              <w:rPr>
                <w:rFonts w:ascii="Roboto" w:hAnsi="Roboto"/>
                <w:sz w:val="14"/>
                <w:szCs w:val="14"/>
              </w:rPr>
              <w:t xml:space="preserve"> (ak relevantné)</w:t>
            </w:r>
          </w:p>
          <w:p w14:paraId="69A34570" w14:textId="4EF782AB" w:rsidR="00710E39" w:rsidRPr="00710E39" w:rsidRDefault="00710E39" w:rsidP="00710E39">
            <w:pPr>
              <w:pStyle w:val="Odsekzoznamu"/>
              <w:spacing w:before="60" w:after="60" w:line="240" w:lineRule="auto"/>
              <w:ind w:left="0"/>
              <w:jc w:val="left"/>
              <w:rPr>
                <w:rFonts w:ascii="Roboto" w:hAnsi="Roboto"/>
                <w:sz w:val="14"/>
                <w:szCs w:val="14"/>
              </w:rPr>
            </w:pPr>
            <w:r w:rsidRPr="00710E39">
              <w:rPr>
                <w:rFonts w:ascii="Roboto" w:hAnsi="Roboto"/>
                <w:sz w:val="14"/>
                <w:szCs w:val="14"/>
              </w:rPr>
              <w:t xml:space="preserve">a / alebo </w:t>
            </w:r>
          </w:p>
          <w:p w14:paraId="7F110753" w14:textId="133FEC10" w:rsidR="00710E39" w:rsidRPr="00440224" w:rsidRDefault="00710E39" w:rsidP="00710E39">
            <w:pPr>
              <w:pStyle w:val="Odsekzoznamu"/>
              <w:spacing w:before="60" w:after="60" w:line="240" w:lineRule="auto"/>
              <w:ind w:left="0"/>
              <w:jc w:val="left"/>
              <w:rPr>
                <w:rFonts w:ascii="Roboto" w:hAnsi="Roboto"/>
                <w:sz w:val="14"/>
                <w:szCs w:val="14"/>
              </w:rPr>
            </w:pPr>
            <w:r w:rsidRPr="00710E39">
              <w:rPr>
                <w:rFonts w:ascii="Roboto" w:hAnsi="Roboto"/>
                <w:sz w:val="14"/>
                <w:szCs w:val="14"/>
              </w:rPr>
              <w:t>Formulár ŽoNFP</w:t>
            </w:r>
            <w:r>
              <w:rPr>
                <w:rFonts w:ascii="Roboto" w:hAnsi="Roboto"/>
                <w:sz w:val="14"/>
                <w:szCs w:val="14"/>
              </w:rPr>
              <w:t xml:space="preserve"> </w:t>
            </w:r>
            <w:r w:rsidRPr="00710E39">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18C38335"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B247C6">
              <w:rPr>
                <w:rFonts w:ascii="Roboto" w:hAnsi="Roboto"/>
                <w:sz w:val="14"/>
                <w:szCs w:val="14"/>
              </w:rPr>
              <w:t xml:space="preserve"> </w:t>
            </w:r>
            <w:r w:rsidR="00B247C6">
              <w:rPr>
                <w:rFonts w:ascii="Roboto" w:hAnsi="Roboto"/>
                <w:i/>
                <w:sz w:val="14"/>
                <w:szCs w:val="14"/>
              </w:rPr>
              <w:t>(PPP č. 8</w:t>
            </w:r>
            <w:r w:rsidR="00B247C6"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37221A0B"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B247C6">
              <w:rPr>
                <w:rFonts w:ascii="Roboto" w:hAnsi="Roboto"/>
                <w:sz w:val="14"/>
                <w:szCs w:val="14"/>
              </w:rPr>
              <w:t xml:space="preserve"> </w:t>
            </w:r>
            <w:r w:rsidR="00B247C6">
              <w:rPr>
                <w:rFonts w:ascii="Roboto" w:hAnsi="Roboto"/>
                <w:i/>
                <w:sz w:val="14"/>
                <w:szCs w:val="14"/>
              </w:rPr>
              <w:t>(PPP č. 9</w:t>
            </w:r>
            <w:r w:rsidR="00B247C6" w:rsidRPr="00353F21">
              <w:rPr>
                <w:rFonts w:ascii="Roboto" w:hAnsi="Roboto"/>
                <w:i/>
                <w:sz w:val="14"/>
                <w:szCs w:val="14"/>
              </w:rPr>
              <w:t xml:space="preserve"> výzvy)</w:t>
            </w:r>
          </w:p>
        </w:tc>
        <w:tc>
          <w:tcPr>
            <w:tcW w:w="4536" w:type="dxa"/>
          </w:tcPr>
          <w:p w14:paraId="06F4598C" w14:textId="7706FC1B" w:rsidR="00445692" w:rsidRPr="00440224" w:rsidRDefault="005C4CE4" w:rsidP="00320A71">
            <w:pPr>
              <w:spacing w:before="60" w:after="60" w:line="240" w:lineRule="auto"/>
              <w:rPr>
                <w:rFonts w:ascii="Roboto" w:hAnsi="Roboto"/>
                <w:sz w:val="14"/>
                <w:szCs w:val="14"/>
              </w:rPr>
            </w:pPr>
            <w:r>
              <w:rPr>
                <w:rFonts w:ascii="Roboto" w:hAnsi="Roboto"/>
                <w:sz w:val="14"/>
                <w:szCs w:val="14"/>
              </w:rPr>
              <w:t>Príloha č. 2</w:t>
            </w:r>
            <w:r w:rsidR="00445692"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00445692" w:rsidRPr="00D54F14">
              <w:rPr>
                <w:rFonts w:ascii="Roboto" w:hAnsi="Roboto"/>
                <w:sz w:val="14"/>
                <w:szCs w:val="14"/>
              </w:rPr>
              <w:t>Výpis z registra</w:t>
            </w:r>
            <w:r w:rsidR="00445692" w:rsidRPr="001E3E1B">
              <w:rPr>
                <w:rFonts w:ascii="Arial Narrow" w:hAnsi="Arial Narrow"/>
                <w:sz w:val="18"/>
                <w:szCs w:val="18"/>
              </w:rPr>
              <w:t xml:space="preserve"> </w:t>
            </w:r>
            <w:r w:rsidR="00445692"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8F74D9" w:rsidRPr="00E654BA" w14:paraId="0F0EE99F" w14:textId="77777777" w:rsidTr="001C1E75">
        <w:trPr>
          <w:trHeight w:val="1360"/>
          <w:ins w:id="2" w:author="Autor"/>
        </w:trPr>
        <w:tc>
          <w:tcPr>
            <w:tcW w:w="3970" w:type="dxa"/>
          </w:tcPr>
          <w:p w14:paraId="288108AF" w14:textId="2F688AD0" w:rsidR="008F74D9" w:rsidRPr="00440224" w:rsidRDefault="008F74D9" w:rsidP="00320A71">
            <w:pPr>
              <w:pStyle w:val="Odsekzoznamu"/>
              <w:numPr>
                <w:ilvl w:val="0"/>
                <w:numId w:val="33"/>
              </w:numPr>
              <w:autoSpaceDE w:val="0"/>
              <w:autoSpaceDN w:val="0"/>
              <w:spacing w:before="60" w:after="60" w:line="240" w:lineRule="auto"/>
              <w:ind w:left="215" w:hanging="215"/>
              <w:contextualSpacing w:val="0"/>
              <w:jc w:val="left"/>
              <w:rPr>
                <w:ins w:id="3" w:author="Autor"/>
                <w:rFonts w:ascii="Roboto" w:hAnsi="Roboto"/>
                <w:sz w:val="14"/>
                <w:szCs w:val="14"/>
              </w:rPr>
            </w:pPr>
            <w:ins w:id="4" w:author="Autor">
              <w:r w:rsidRPr="008F74D9">
                <w:rPr>
                  <w:rFonts w:ascii="Roboto" w:hAnsi="Roboto"/>
                  <w:sz w:val="14"/>
                  <w:szCs w:val="14"/>
                </w:rPr>
                <w:t>Podmienka, že žiadateľ nie je evidovaný v Systéme včasného odhaľovania rizika a vylúčenia (EDES) ako vylúčená osoba alebo subjekt (PPP č. 10 výzvy)</w:t>
              </w:r>
            </w:ins>
          </w:p>
        </w:tc>
        <w:tc>
          <w:tcPr>
            <w:tcW w:w="4536" w:type="dxa"/>
          </w:tcPr>
          <w:p w14:paraId="7936E3CF" w14:textId="78307A71" w:rsidR="008F74D9" w:rsidRDefault="008F74D9" w:rsidP="00320A71">
            <w:pPr>
              <w:spacing w:before="60" w:after="60" w:line="240" w:lineRule="auto"/>
              <w:rPr>
                <w:ins w:id="5" w:author="Autor"/>
                <w:rFonts w:ascii="Roboto" w:hAnsi="Roboto"/>
                <w:sz w:val="14"/>
                <w:szCs w:val="14"/>
              </w:rPr>
            </w:pPr>
            <w:ins w:id="6" w:author="Autor">
              <w:r w:rsidRPr="008F74D9">
                <w:rPr>
                  <w:rFonts w:ascii="Roboto" w:hAnsi="Roboto"/>
                  <w:sz w:val="14"/>
                  <w:szCs w:val="14"/>
                </w:rPr>
                <w:t>Bez osobitnej prílohy</w:t>
              </w:r>
            </w:ins>
          </w:p>
        </w:tc>
        <w:tc>
          <w:tcPr>
            <w:tcW w:w="2081" w:type="dxa"/>
          </w:tcPr>
          <w:p w14:paraId="49CE6BEB" w14:textId="77777777" w:rsidR="008F74D9" w:rsidRPr="00440224" w:rsidRDefault="008F74D9" w:rsidP="00445692">
            <w:pPr>
              <w:rPr>
                <w:ins w:id="7" w:author="Autor"/>
                <w:rFonts w:ascii="Roboto" w:hAnsi="Roboto"/>
                <w:sz w:val="14"/>
                <w:szCs w:val="14"/>
              </w:rPr>
            </w:pPr>
          </w:p>
        </w:tc>
      </w:tr>
      <w:tr w:rsidR="00445692" w:rsidRPr="00707D44" w14:paraId="7C91BBC5" w14:textId="033D85AC" w:rsidTr="001C1E75">
        <w:trPr>
          <w:trHeight w:val="639"/>
        </w:trPr>
        <w:tc>
          <w:tcPr>
            <w:tcW w:w="3970" w:type="dxa"/>
          </w:tcPr>
          <w:p w14:paraId="0BA66771" w14:textId="33EB8542" w:rsidR="00445692" w:rsidRPr="006A79B9" w:rsidRDefault="006A79B9"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B247C6">
              <w:rPr>
                <w:rFonts w:ascii="Roboto" w:hAnsi="Roboto"/>
                <w:bCs/>
                <w:sz w:val="14"/>
                <w:szCs w:val="14"/>
              </w:rPr>
              <w:t xml:space="preserve"> </w:t>
            </w:r>
            <w:r w:rsidR="00B247C6">
              <w:rPr>
                <w:rFonts w:ascii="Roboto" w:hAnsi="Roboto"/>
                <w:i/>
                <w:sz w:val="14"/>
                <w:szCs w:val="14"/>
              </w:rPr>
              <w:t>(PPP č. 1</w:t>
            </w:r>
            <w:r w:rsidR="00710E39">
              <w:rPr>
                <w:rFonts w:ascii="Roboto" w:hAnsi="Roboto"/>
                <w:i/>
                <w:sz w:val="14"/>
                <w:szCs w:val="14"/>
              </w:rPr>
              <w:t>3</w:t>
            </w:r>
            <w:r w:rsidR="00B247C6" w:rsidRPr="00353F21">
              <w:rPr>
                <w:rFonts w:ascii="Roboto" w:hAnsi="Roboto"/>
                <w:i/>
                <w:sz w:val="14"/>
                <w:szCs w:val="14"/>
              </w:rPr>
              <w:t xml:space="preserve"> výzvy)</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6D63F590" w:rsidR="00445692" w:rsidRPr="00440224" w:rsidRDefault="00445692"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B247C6">
              <w:rPr>
                <w:rFonts w:ascii="Roboto" w:hAnsi="Roboto"/>
                <w:sz w:val="14"/>
                <w:szCs w:val="14"/>
              </w:rPr>
              <w:t xml:space="preserve"> </w:t>
            </w:r>
            <w:r w:rsidR="00B247C6">
              <w:rPr>
                <w:rFonts w:ascii="Roboto" w:hAnsi="Roboto"/>
                <w:i/>
                <w:sz w:val="14"/>
                <w:szCs w:val="14"/>
              </w:rPr>
              <w:t>(PPP č. 1</w:t>
            </w:r>
            <w:r w:rsidR="00710E39">
              <w:rPr>
                <w:rFonts w:ascii="Roboto" w:hAnsi="Roboto"/>
                <w:i/>
                <w:sz w:val="14"/>
                <w:szCs w:val="14"/>
              </w:rPr>
              <w:t>4</w:t>
            </w:r>
            <w:r w:rsidR="00B247C6" w:rsidRPr="00353F21">
              <w:rPr>
                <w:rFonts w:ascii="Roboto" w:hAnsi="Roboto"/>
                <w:i/>
                <w:sz w:val="14"/>
                <w:szCs w:val="14"/>
              </w:rPr>
              <w:t xml:space="preserve"> 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2ED0852F" w:rsidR="00445692" w:rsidRPr="00440224" w:rsidRDefault="00FD062D"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B247C6">
              <w:rPr>
                <w:rFonts w:ascii="Roboto" w:hAnsi="Roboto"/>
                <w:sz w:val="14"/>
                <w:szCs w:val="14"/>
              </w:rPr>
              <w:t xml:space="preserve"> </w:t>
            </w:r>
            <w:r w:rsidR="00B247C6">
              <w:rPr>
                <w:rFonts w:ascii="Roboto" w:hAnsi="Roboto"/>
                <w:i/>
                <w:sz w:val="14"/>
                <w:szCs w:val="14"/>
              </w:rPr>
              <w:t>(PPP č. 1</w:t>
            </w:r>
            <w:r w:rsidR="00710E39">
              <w:rPr>
                <w:rFonts w:ascii="Roboto" w:hAnsi="Roboto"/>
                <w:i/>
                <w:sz w:val="14"/>
                <w:szCs w:val="14"/>
              </w:rPr>
              <w:t>6</w:t>
            </w:r>
            <w:r w:rsidR="00B247C6" w:rsidRPr="00353F21">
              <w:rPr>
                <w:rFonts w:ascii="Roboto" w:hAnsi="Roboto"/>
                <w:i/>
                <w:sz w:val="14"/>
                <w:szCs w:val="14"/>
              </w:rPr>
              <w:t xml:space="preserve"> 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109216E5" w:rsidR="00445692" w:rsidRPr="00440224" w:rsidRDefault="0064384C"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B247C6">
              <w:rPr>
                <w:rFonts w:ascii="Roboto" w:hAnsi="Roboto"/>
                <w:sz w:val="14"/>
                <w:szCs w:val="14"/>
              </w:rPr>
              <w:t xml:space="preserve"> </w:t>
            </w:r>
            <w:r w:rsidR="00B247C6">
              <w:rPr>
                <w:rFonts w:ascii="Roboto" w:hAnsi="Roboto"/>
                <w:i/>
                <w:sz w:val="14"/>
                <w:szCs w:val="14"/>
              </w:rPr>
              <w:t>(PPP č. 1</w:t>
            </w:r>
            <w:r w:rsidR="00710E39">
              <w:rPr>
                <w:rFonts w:ascii="Roboto" w:hAnsi="Roboto"/>
                <w:i/>
                <w:sz w:val="14"/>
                <w:szCs w:val="14"/>
              </w:rPr>
              <w:t>8</w:t>
            </w:r>
            <w:r w:rsidR="00B247C6" w:rsidRPr="00353F21">
              <w:rPr>
                <w:rFonts w:ascii="Roboto" w:hAnsi="Roboto"/>
                <w:i/>
                <w:sz w:val="14"/>
                <w:szCs w:val="14"/>
              </w:rPr>
              <w:t xml:space="preserve"> výzvy)</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667D5B48" w14:textId="77777777" w:rsidR="00445692"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p w14:paraId="1C1CA8D8" w14:textId="3C6C5693" w:rsidR="00763BA6" w:rsidRPr="00440224" w:rsidRDefault="00763BA6" w:rsidP="00763BA6">
            <w:pPr>
              <w:spacing w:before="60" w:after="60" w:line="240" w:lineRule="auto"/>
              <w:rPr>
                <w:rFonts w:ascii="Roboto" w:hAnsi="Roboto"/>
                <w:sz w:val="14"/>
                <w:szCs w:val="14"/>
              </w:rPr>
            </w:pPr>
            <w:r>
              <w:rPr>
                <w:rFonts w:ascii="Roboto" w:hAnsi="Roboto"/>
                <w:sz w:val="14"/>
                <w:szCs w:val="14"/>
              </w:rPr>
              <w:t xml:space="preserve">Príloha č.12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402564DE" w:rsidR="00445692" w:rsidRPr="00E712E2" w:rsidRDefault="00E712E2"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B247C6">
              <w:rPr>
                <w:rFonts w:ascii="Roboto" w:hAnsi="Roboto"/>
                <w:sz w:val="14"/>
                <w:szCs w:val="14"/>
              </w:rPr>
              <w:t xml:space="preserve"> </w:t>
            </w:r>
            <w:r w:rsidR="00CD0DDA">
              <w:rPr>
                <w:rFonts w:ascii="Roboto" w:hAnsi="Roboto"/>
                <w:sz w:val="14"/>
                <w:szCs w:val="14"/>
              </w:rPr>
              <w:t>štátnych príslušníkov tretích krajín</w:t>
            </w:r>
            <w:r w:rsidR="00CD0DDA">
              <w:rPr>
                <w:rFonts w:ascii="Roboto" w:hAnsi="Roboto"/>
                <w:i/>
                <w:sz w:val="14"/>
                <w:szCs w:val="14"/>
              </w:rPr>
              <w:t xml:space="preserve"> </w:t>
            </w:r>
            <w:r w:rsidR="00B247C6">
              <w:rPr>
                <w:rFonts w:ascii="Roboto" w:hAnsi="Roboto"/>
                <w:i/>
                <w:sz w:val="14"/>
                <w:szCs w:val="14"/>
              </w:rPr>
              <w:t>(PPP č. 1</w:t>
            </w:r>
            <w:r w:rsidR="00710E39">
              <w:rPr>
                <w:rFonts w:ascii="Roboto" w:hAnsi="Roboto"/>
                <w:i/>
                <w:sz w:val="14"/>
                <w:szCs w:val="14"/>
              </w:rPr>
              <w:t>9</w:t>
            </w:r>
            <w:r w:rsidR="00B247C6" w:rsidRPr="00353F21">
              <w:rPr>
                <w:rFonts w:ascii="Roboto" w:hAnsi="Roboto"/>
                <w:i/>
                <w:sz w:val="14"/>
                <w:szCs w:val="14"/>
              </w:rPr>
              <w:t xml:space="preserve"> 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759B6539" w:rsidR="00445692" w:rsidRPr="00440224" w:rsidRDefault="00E712E2"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B247C6">
              <w:rPr>
                <w:rFonts w:ascii="Roboto" w:hAnsi="Roboto"/>
                <w:sz w:val="14"/>
                <w:szCs w:val="14"/>
              </w:rPr>
              <w:t xml:space="preserve"> </w:t>
            </w:r>
            <w:r w:rsidR="00B247C6">
              <w:rPr>
                <w:rFonts w:ascii="Roboto" w:hAnsi="Roboto"/>
                <w:i/>
                <w:sz w:val="14"/>
                <w:szCs w:val="14"/>
              </w:rPr>
              <w:t xml:space="preserve">(PPP č. </w:t>
            </w:r>
            <w:r w:rsidR="00710E39">
              <w:rPr>
                <w:rFonts w:ascii="Roboto" w:hAnsi="Roboto"/>
                <w:i/>
                <w:sz w:val="14"/>
                <w:szCs w:val="14"/>
              </w:rPr>
              <w:t>20</w:t>
            </w:r>
            <w:r w:rsidR="00B247C6" w:rsidRPr="00353F21">
              <w:rPr>
                <w:rFonts w:ascii="Roboto" w:hAnsi="Roboto"/>
                <w:i/>
                <w:sz w:val="14"/>
                <w:szCs w:val="14"/>
              </w:rPr>
              <w:t xml:space="preserve"> výzvy)</w:t>
            </w:r>
          </w:p>
        </w:tc>
        <w:tc>
          <w:tcPr>
            <w:tcW w:w="4536" w:type="dxa"/>
          </w:tcPr>
          <w:p w14:paraId="32E49D6B" w14:textId="38673212" w:rsidR="00445692" w:rsidRPr="00440224" w:rsidRDefault="00FA0D11" w:rsidP="003B0D9A">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65872DF9" w:rsidR="00445692" w:rsidRPr="00440224" w:rsidRDefault="00F66683"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00B247C6">
              <w:rPr>
                <w:rFonts w:asciiTheme="minorHAnsi" w:hAnsiTheme="minorHAnsi"/>
                <w:b/>
                <w:sz w:val="20"/>
                <w:szCs w:val="20"/>
              </w:rPr>
              <w:t xml:space="preserve"> </w:t>
            </w:r>
            <w:r w:rsidR="00B247C6">
              <w:rPr>
                <w:rFonts w:ascii="Roboto" w:hAnsi="Roboto"/>
                <w:i/>
                <w:sz w:val="14"/>
                <w:szCs w:val="14"/>
              </w:rPr>
              <w:t>(PPP č. 2</w:t>
            </w:r>
            <w:r w:rsidR="00710E39">
              <w:rPr>
                <w:rFonts w:ascii="Roboto" w:hAnsi="Roboto"/>
                <w:i/>
                <w:sz w:val="14"/>
                <w:szCs w:val="14"/>
              </w:rPr>
              <w:t>1</w:t>
            </w:r>
            <w:r w:rsidR="00B247C6" w:rsidRPr="00353F21">
              <w:rPr>
                <w:rFonts w:ascii="Roboto" w:hAnsi="Roboto"/>
                <w:i/>
                <w:sz w:val="14"/>
                <w:szCs w:val="14"/>
              </w:rPr>
              <w:t xml:space="preserve"> výzvy)</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DC70A0">
              <w:rPr>
                <w:rFonts w:ascii="Roboto" w:hAnsi="Roboto"/>
                <w:sz w:val="14"/>
                <w:szCs w:val="14"/>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7E616C2B" w:rsidR="00445692" w:rsidRPr="00DC70A0" w:rsidRDefault="000C2216" w:rsidP="00DC70A0">
            <w:pPr>
              <w:pStyle w:val="Default"/>
              <w:spacing w:before="60" w:after="60"/>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11</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r w:rsidR="00FA0D11">
              <w:rPr>
                <w:rFonts w:ascii="Roboto" w:hAnsi="Roboto"/>
                <w:sz w:val="14"/>
                <w:szCs w:val="14"/>
              </w:rPr>
              <w:t xml:space="preserve"> (ak relevantné)</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068A8DD3" w:rsidR="00445692" w:rsidRPr="00440224" w:rsidRDefault="000C2216"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lastRenderedPageBreak/>
              <w:t>Podmienka oprávnenosti z hľadiska plnenia požiadaviek v oblasti posudzovania vplyvov na životné prostredie</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2</w:t>
            </w:r>
            <w:r w:rsidR="00B247C6" w:rsidRPr="00353F21">
              <w:rPr>
                <w:rFonts w:ascii="Roboto" w:hAnsi="Roboto"/>
                <w:i/>
                <w:sz w:val="14"/>
                <w:szCs w:val="14"/>
              </w:rPr>
              <w:t xml:space="preserve"> výzvy)</w:t>
            </w:r>
          </w:p>
        </w:tc>
        <w:tc>
          <w:tcPr>
            <w:tcW w:w="4536" w:type="dxa"/>
          </w:tcPr>
          <w:p w14:paraId="5693ED58" w14:textId="2FFC11F8" w:rsidR="00445692" w:rsidRPr="00440224" w:rsidRDefault="000C2216" w:rsidP="00DC70A0">
            <w:pPr>
              <w:pStyle w:val="Odsekzoznamu"/>
              <w:tabs>
                <w:tab w:val="left" w:pos="5"/>
              </w:tabs>
              <w:autoSpaceDE w:val="0"/>
              <w:autoSpaceDN w:val="0"/>
              <w:spacing w:before="60" w:after="60" w:line="240" w:lineRule="auto"/>
              <w:ind w:left="63" w:hanging="58"/>
              <w:contextualSpacing w:val="0"/>
              <w:jc w:val="left"/>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 xml:space="preserve">9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1C1E75">
        <w:trPr>
          <w:trHeight w:val="330"/>
        </w:trPr>
        <w:tc>
          <w:tcPr>
            <w:tcW w:w="3970" w:type="dxa"/>
          </w:tcPr>
          <w:p w14:paraId="5334FAF5" w14:textId="0C6F7FAB" w:rsidR="00445692" w:rsidRPr="00793ABC" w:rsidRDefault="00793ABC"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3</w:t>
            </w:r>
            <w:r w:rsidR="00B247C6" w:rsidRPr="00353F21">
              <w:rPr>
                <w:rFonts w:ascii="Roboto" w:hAnsi="Roboto"/>
                <w:i/>
                <w:sz w:val="14"/>
                <w:szCs w:val="14"/>
              </w:rPr>
              <w:t xml:space="preserve"> výzvy)</w:t>
            </w:r>
          </w:p>
        </w:tc>
        <w:tc>
          <w:tcPr>
            <w:tcW w:w="4536" w:type="dxa"/>
          </w:tcPr>
          <w:p w14:paraId="1C42BCA1" w14:textId="4F5D0161" w:rsidR="001A6D66" w:rsidRDefault="00AE141D" w:rsidP="00DC70A0">
            <w:pPr>
              <w:pStyle w:val="Odsekzoznamu"/>
              <w:tabs>
                <w:tab w:val="left" w:pos="66"/>
              </w:tabs>
              <w:autoSpaceDE w:val="0"/>
              <w:autoSpaceDN w:val="0"/>
              <w:spacing w:before="60" w:after="60" w:line="240" w:lineRule="auto"/>
              <w:ind w:left="63" w:hanging="58"/>
              <w:jc w:val="left"/>
              <w:rPr>
                <w:rFonts w:ascii="Roboto" w:hAnsi="Roboto"/>
                <w:sz w:val="14"/>
                <w:szCs w:val="14"/>
              </w:rPr>
            </w:pPr>
            <w:r>
              <w:rPr>
                <w:rFonts w:ascii="Roboto" w:hAnsi="Roboto"/>
                <w:sz w:val="14"/>
                <w:szCs w:val="14"/>
              </w:rPr>
              <w:t>Príloha č.</w:t>
            </w:r>
            <w:r w:rsidR="00CE155D">
              <w:rPr>
                <w:rFonts w:ascii="Roboto" w:hAnsi="Roboto"/>
                <w:sz w:val="14"/>
                <w:szCs w:val="14"/>
              </w:rPr>
              <w:t xml:space="preserve">10 </w:t>
            </w:r>
            <w:r w:rsidR="00640F38">
              <w:rPr>
                <w:rFonts w:ascii="Roboto" w:hAnsi="Roboto"/>
                <w:sz w:val="14"/>
                <w:szCs w:val="14"/>
              </w:rPr>
              <w:t xml:space="preserve">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5E831485" w:rsidR="00445692" w:rsidRPr="00440224" w:rsidRDefault="00640F38" w:rsidP="00CE155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CE155D">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DC70A0" w14:paraId="5D9DA99E" w14:textId="77777777" w:rsidTr="001C1E75">
        <w:trPr>
          <w:trHeight w:val="330"/>
        </w:trPr>
        <w:tc>
          <w:tcPr>
            <w:tcW w:w="3970" w:type="dxa"/>
          </w:tcPr>
          <w:p w14:paraId="50A5562E" w14:textId="2C817673" w:rsidR="00DC70A0" w:rsidRPr="00793ABC" w:rsidRDefault="00DC70A0"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C70A0">
              <w:rPr>
                <w:rFonts w:ascii="Roboto" w:hAnsi="Roboto"/>
                <w:sz w:val="14"/>
                <w:szCs w:val="14"/>
              </w:rPr>
              <w:t>Podmienka oprávnenosti z hľadiska minimálnych požiadaviek na energetickú hospodárnosť budov v zmysle zákona č. 555/2005 Z. z. o energetickej hospodárnosti budov a o zmene a doplnení niektorých zákonov v znení neskorších predpisov a vykonávacej vyhlášky k tomuto zákonu</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4</w:t>
            </w:r>
            <w:r w:rsidR="00B247C6" w:rsidRPr="00353F21">
              <w:rPr>
                <w:rFonts w:ascii="Roboto" w:hAnsi="Roboto"/>
                <w:i/>
                <w:sz w:val="14"/>
                <w:szCs w:val="14"/>
              </w:rPr>
              <w:t xml:space="preserve"> výzvy)</w:t>
            </w:r>
          </w:p>
        </w:tc>
        <w:tc>
          <w:tcPr>
            <w:tcW w:w="4536" w:type="dxa"/>
          </w:tcPr>
          <w:p w14:paraId="71E80DB5" w14:textId="7EC8E0A7" w:rsidR="00DC70A0" w:rsidRDefault="00DC70A0" w:rsidP="00DC70A0">
            <w:pPr>
              <w:pStyle w:val="Odsekzoznamu"/>
              <w:tabs>
                <w:tab w:val="left" w:pos="66"/>
              </w:tabs>
              <w:autoSpaceDE w:val="0"/>
              <w:autoSpaceDN w:val="0"/>
              <w:spacing w:before="60" w:after="60" w:line="240" w:lineRule="auto"/>
              <w:ind w:left="63" w:hanging="58"/>
              <w:jc w:val="left"/>
              <w:rPr>
                <w:rFonts w:ascii="Roboto" w:hAnsi="Roboto"/>
                <w:sz w:val="14"/>
                <w:szCs w:val="14"/>
              </w:rPr>
            </w:pPr>
            <w:r w:rsidRPr="00DC70A0">
              <w:rPr>
                <w:rFonts w:ascii="Roboto" w:hAnsi="Roboto"/>
                <w:sz w:val="14"/>
                <w:szCs w:val="14"/>
              </w:rPr>
              <w:t xml:space="preserve">Príloha č. 7 ŽoNFP: Projektová dokumentácia stavby, vrátane položkového rozpočtu stavby  </w:t>
            </w:r>
          </w:p>
        </w:tc>
        <w:tc>
          <w:tcPr>
            <w:tcW w:w="2081" w:type="dxa"/>
          </w:tcPr>
          <w:p w14:paraId="6E62C147" w14:textId="77777777" w:rsidR="00DC70A0" w:rsidRPr="00440224" w:rsidRDefault="00DC70A0"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7DA9DD82" w:rsidR="00445692" w:rsidRPr="00440224" w:rsidRDefault="00536AA3"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5</w:t>
            </w:r>
            <w:r w:rsidR="00B247C6"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78A3CC38" w:rsidR="00445692" w:rsidRPr="00440224" w:rsidRDefault="00536AA3"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6</w:t>
            </w:r>
            <w:r w:rsidR="00B247C6"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3EDE7442" w:rsidR="00445692" w:rsidRPr="00440224" w:rsidRDefault="00445692"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7</w:t>
            </w:r>
            <w:r w:rsidR="00B247C6"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76C9E098" w:rsidR="00661A8C" w:rsidRPr="00661A8C" w:rsidRDefault="00661A8C" w:rsidP="008F74D9">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B247C6">
              <w:rPr>
                <w:rFonts w:ascii="Roboto" w:hAnsi="Roboto"/>
                <w:sz w:val="14"/>
                <w:szCs w:val="14"/>
              </w:rPr>
              <w:t> </w:t>
            </w:r>
            <w:r w:rsidRPr="00661A8C">
              <w:rPr>
                <w:rFonts w:ascii="Roboto" w:hAnsi="Roboto"/>
                <w:sz w:val="14"/>
                <w:szCs w:val="14"/>
              </w:rPr>
              <w:t>destigmatizácie</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9</w:t>
            </w:r>
            <w:r w:rsidR="00B247C6"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DC70A0" w:rsidRPr="00E654BA" w14:paraId="20D49A1B" w14:textId="77777777" w:rsidTr="001C1E75">
        <w:trPr>
          <w:trHeight w:val="330"/>
        </w:trPr>
        <w:tc>
          <w:tcPr>
            <w:tcW w:w="3970" w:type="dxa"/>
          </w:tcPr>
          <w:p w14:paraId="0D82133C" w14:textId="39BA271F" w:rsidR="00DC70A0" w:rsidRPr="00661A8C" w:rsidRDefault="00DC70A0" w:rsidP="008F74D9">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DC70A0">
              <w:rPr>
                <w:rFonts w:ascii="Roboto" w:hAnsi="Roboto"/>
                <w:sz w:val="14"/>
                <w:szCs w:val="14"/>
              </w:rPr>
              <w:t>Podmienka, že výdavky projektu sú oprávnené a nárokovaná výška výdavkov je oprávnená na financovanie z OP ĽZ</w:t>
            </w:r>
            <w:r w:rsidR="00B247C6">
              <w:rPr>
                <w:rFonts w:ascii="Roboto" w:hAnsi="Roboto"/>
                <w:sz w:val="14"/>
                <w:szCs w:val="14"/>
              </w:rPr>
              <w:t xml:space="preserve"> </w:t>
            </w:r>
            <w:r w:rsidR="00B247C6">
              <w:rPr>
                <w:rFonts w:ascii="Roboto" w:hAnsi="Roboto"/>
                <w:i/>
                <w:sz w:val="14"/>
                <w:szCs w:val="14"/>
              </w:rPr>
              <w:t>(PPP č. 3</w:t>
            </w:r>
            <w:r w:rsidR="00710E39">
              <w:rPr>
                <w:rFonts w:ascii="Roboto" w:hAnsi="Roboto"/>
                <w:i/>
                <w:sz w:val="14"/>
                <w:szCs w:val="14"/>
              </w:rPr>
              <w:t>2</w:t>
            </w:r>
            <w:r w:rsidR="00B247C6" w:rsidRPr="00353F21">
              <w:rPr>
                <w:rFonts w:ascii="Roboto" w:hAnsi="Roboto"/>
                <w:i/>
                <w:sz w:val="14"/>
                <w:szCs w:val="14"/>
              </w:rPr>
              <w:t xml:space="preserve"> výzvy)</w:t>
            </w:r>
          </w:p>
        </w:tc>
        <w:tc>
          <w:tcPr>
            <w:tcW w:w="4536" w:type="dxa"/>
          </w:tcPr>
          <w:p w14:paraId="3358EB0E" w14:textId="77777777" w:rsidR="00DC70A0" w:rsidRPr="00DC70A0" w:rsidRDefault="00DC70A0" w:rsidP="00DC70A0">
            <w:pPr>
              <w:spacing w:before="60" w:after="60" w:line="240" w:lineRule="auto"/>
              <w:rPr>
                <w:rFonts w:ascii="Roboto" w:hAnsi="Roboto"/>
                <w:sz w:val="14"/>
                <w:szCs w:val="14"/>
              </w:rPr>
            </w:pPr>
            <w:r w:rsidRPr="00DC70A0">
              <w:rPr>
                <w:rFonts w:ascii="Roboto" w:hAnsi="Roboto"/>
                <w:sz w:val="14"/>
                <w:szCs w:val="14"/>
              </w:rPr>
              <w:t xml:space="preserve">Príloha č.6 ŽoNFP - Špecifikácia oprávnených výdavkov a spôsob ich stanovenia </w:t>
            </w:r>
          </w:p>
          <w:p w14:paraId="52289EF1" w14:textId="753E36F3" w:rsidR="00DC70A0" w:rsidRPr="00440224" w:rsidRDefault="00DC70A0" w:rsidP="00DC70A0">
            <w:pPr>
              <w:spacing w:before="60" w:after="60" w:line="240" w:lineRule="auto"/>
              <w:rPr>
                <w:rFonts w:ascii="Roboto" w:hAnsi="Roboto"/>
                <w:sz w:val="14"/>
                <w:szCs w:val="14"/>
              </w:rPr>
            </w:pPr>
            <w:r w:rsidRPr="00DC70A0">
              <w:rPr>
                <w:rFonts w:ascii="Roboto" w:hAnsi="Roboto"/>
                <w:sz w:val="14"/>
                <w:szCs w:val="14"/>
              </w:rPr>
              <w:t>Príloha č.7 ŽoNFP - Projektová dokumentácia  stavby, vrátane položkového rozpočtu stavby</w:t>
            </w:r>
          </w:p>
        </w:tc>
        <w:tc>
          <w:tcPr>
            <w:tcW w:w="2081" w:type="dxa"/>
          </w:tcPr>
          <w:p w14:paraId="7B665B97" w14:textId="77777777" w:rsidR="00DC70A0" w:rsidRPr="00440224" w:rsidRDefault="00DC70A0" w:rsidP="00445692">
            <w:pPr>
              <w:rPr>
                <w:rFonts w:ascii="Roboto" w:hAnsi="Roboto"/>
                <w:sz w:val="14"/>
                <w:szCs w:val="14"/>
              </w:rPr>
            </w:pPr>
          </w:p>
        </w:tc>
      </w:tr>
      <w:tr w:rsidR="00DC70A0" w:rsidRPr="00E654BA" w14:paraId="283739B7" w14:textId="77777777" w:rsidTr="001C1E75">
        <w:trPr>
          <w:trHeight w:val="330"/>
        </w:trPr>
        <w:tc>
          <w:tcPr>
            <w:tcW w:w="3970" w:type="dxa"/>
          </w:tcPr>
          <w:p w14:paraId="61AC62FF" w14:textId="649574FA" w:rsidR="00DC70A0" w:rsidRDefault="00DC70A0" w:rsidP="008F74D9">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DC70A0">
              <w:rPr>
                <w:rFonts w:ascii="Roboto" w:hAnsi="Roboto"/>
                <w:sz w:val="14"/>
                <w:szCs w:val="14"/>
              </w:rPr>
              <w:t>Podmienka poskytovania sociálnych služieb v súlade so zákonom o sociálnych službách</w:t>
            </w:r>
            <w:r w:rsidR="00B247C6">
              <w:rPr>
                <w:rFonts w:ascii="Roboto" w:hAnsi="Roboto"/>
                <w:sz w:val="14"/>
                <w:szCs w:val="14"/>
              </w:rPr>
              <w:t xml:space="preserve"> </w:t>
            </w:r>
            <w:r w:rsidR="00B247C6">
              <w:rPr>
                <w:rFonts w:ascii="Roboto" w:hAnsi="Roboto"/>
                <w:i/>
                <w:sz w:val="14"/>
                <w:szCs w:val="14"/>
              </w:rPr>
              <w:t>(PPP č</w:t>
            </w:r>
            <w:bookmarkStart w:id="8" w:name="_GoBack"/>
            <w:r w:rsidR="00B247C6">
              <w:rPr>
                <w:rFonts w:ascii="Roboto" w:hAnsi="Roboto"/>
                <w:i/>
                <w:sz w:val="14"/>
                <w:szCs w:val="14"/>
              </w:rPr>
              <w:t>. 3</w:t>
            </w:r>
            <w:r w:rsidR="00710E39">
              <w:rPr>
                <w:rFonts w:ascii="Roboto" w:hAnsi="Roboto"/>
                <w:i/>
                <w:sz w:val="14"/>
                <w:szCs w:val="14"/>
              </w:rPr>
              <w:t>4</w:t>
            </w:r>
            <w:r w:rsidR="00B247C6" w:rsidRPr="00353F21">
              <w:rPr>
                <w:rFonts w:ascii="Roboto" w:hAnsi="Roboto"/>
                <w:i/>
                <w:sz w:val="14"/>
                <w:szCs w:val="14"/>
              </w:rPr>
              <w:t xml:space="preserve"> </w:t>
            </w:r>
            <w:bookmarkEnd w:id="8"/>
            <w:r w:rsidR="00B247C6" w:rsidRPr="00353F21">
              <w:rPr>
                <w:rFonts w:ascii="Roboto" w:hAnsi="Roboto"/>
                <w:i/>
                <w:sz w:val="14"/>
                <w:szCs w:val="14"/>
              </w:rPr>
              <w:t>výzvy)</w:t>
            </w:r>
          </w:p>
        </w:tc>
        <w:tc>
          <w:tcPr>
            <w:tcW w:w="4536" w:type="dxa"/>
          </w:tcPr>
          <w:p w14:paraId="05C5A9DB" w14:textId="20A2808B" w:rsidR="00DC70A0" w:rsidRPr="00DC70A0" w:rsidRDefault="00070ECE" w:rsidP="00DC70A0">
            <w:pPr>
              <w:spacing w:before="60" w:after="60" w:line="240" w:lineRule="auto"/>
              <w:rPr>
                <w:rFonts w:ascii="Roboto" w:hAnsi="Roboto"/>
                <w:sz w:val="14"/>
                <w:szCs w:val="14"/>
              </w:rPr>
            </w:pPr>
            <w:r>
              <w:rPr>
                <w:rFonts w:ascii="Roboto" w:hAnsi="Roboto"/>
                <w:sz w:val="14"/>
                <w:szCs w:val="14"/>
              </w:rPr>
              <w:t>Príloha č. 13</w:t>
            </w:r>
            <w:r w:rsidR="00DC70A0" w:rsidRPr="00DC70A0">
              <w:rPr>
                <w:rFonts w:ascii="Roboto" w:hAnsi="Roboto"/>
                <w:sz w:val="14"/>
                <w:szCs w:val="14"/>
              </w:rPr>
              <w:t xml:space="preserve"> ŽoNFP: Doklad o vzniku</w:t>
            </w:r>
            <w:r w:rsidR="00DC70A0">
              <w:rPr>
                <w:rFonts w:ascii="Roboto" w:hAnsi="Roboto"/>
                <w:sz w:val="14"/>
                <w:szCs w:val="14"/>
              </w:rPr>
              <w:t xml:space="preserve"> a právnej forme zariadenia</w:t>
            </w:r>
          </w:p>
          <w:p w14:paraId="2D5ECD65" w14:textId="33369654" w:rsidR="00DC70A0" w:rsidRPr="00DC70A0" w:rsidRDefault="00070ECE" w:rsidP="00DC70A0">
            <w:pPr>
              <w:spacing w:before="60" w:after="60" w:line="240" w:lineRule="auto"/>
              <w:rPr>
                <w:rFonts w:ascii="Roboto" w:hAnsi="Roboto"/>
                <w:sz w:val="14"/>
                <w:szCs w:val="14"/>
              </w:rPr>
            </w:pPr>
            <w:r>
              <w:rPr>
                <w:rFonts w:ascii="Roboto" w:hAnsi="Roboto"/>
                <w:sz w:val="14"/>
                <w:szCs w:val="14"/>
              </w:rPr>
              <w:t>Príloha č. 14</w:t>
            </w:r>
            <w:r w:rsidR="00DC70A0" w:rsidRPr="00DC70A0">
              <w:rPr>
                <w:rFonts w:ascii="Roboto" w:hAnsi="Roboto"/>
                <w:sz w:val="14"/>
                <w:szCs w:val="14"/>
              </w:rPr>
              <w:t xml:space="preserve"> ŽoNFP: Doklad preukazujúci súlad projektu s Komunitným plánom sociálnych služieb obce</w:t>
            </w:r>
          </w:p>
        </w:tc>
        <w:tc>
          <w:tcPr>
            <w:tcW w:w="2081" w:type="dxa"/>
          </w:tcPr>
          <w:p w14:paraId="28FA5FBA" w14:textId="77777777" w:rsidR="00DC70A0" w:rsidRDefault="00DC70A0" w:rsidP="00445692">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5F7FAFB3"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r w:rsidR="00596150">
        <w:rPr>
          <w:rFonts w:ascii="Roboto" w:hAnsi="Roboto"/>
          <w:sz w:val="14"/>
          <w:szCs w:val="14"/>
        </w:rPr>
        <w:t xml:space="preserve">, </w:t>
      </w:r>
    </w:p>
    <w:p w14:paraId="130CFB46" w14:textId="4084488F"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sidR="00596150">
        <w:rPr>
          <w:rFonts w:ascii="Roboto" w:hAnsi="Roboto"/>
          <w:sz w:val="14"/>
          <w:szCs w:val="14"/>
        </w:rPr>
        <w:t xml:space="preserve">, </w:t>
      </w:r>
    </w:p>
    <w:p w14:paraId="74105590" w14:textId="2DE06A52"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lastRenderedPageBreak/>
        <w:t>nie som dlžníkom na sociálnom poistení</w:t>
      </w:r>
      <w:r w:rsidR="00596150">
        <w:rPr>
          <w:rFonts w:ascii="Roboto" w:hAnsi="Roboto"/>
          <w:sz w:val="14"/>
          <w:szCs w:val="14"/>
        </w:rPr>
        <w:t xml:space="preserve">, </w:t>
      </w:r>
    </w:p>
    <w:p w14:paraId="31AF6ACD" w14:textId="62D314F2"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456723">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r w:rsidR="00596150">
        <w:rPr>
          <w:rFonts w:ascii="Roboto" w:hAnsi="Roboto"/>
          <w:sz w:val="14"/>
          <w:szCs w:val="14"/>
        </w:rPr>
        <w:t xml:space="preserve">, </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75364274"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sidR="00596150">
        <w:rPr>
          <w:rFonts w:ascii="Roboto" w:hAnsi="Roboto"/>
          <w:sz w:val="14"/>
          <w:szCs w:val="14"/>
        </w:rPr>
        <w:t xml:space="preserve">, </w:t>
      </w:r>
    </w:p>
    <w:p w14:paraId="3DA05BBE" w14:textId="3E73243C" w:rsidR="00161909" w:rsidRDefault="00161909" w:rsidP="00CE61D2">
      <w:pPr>
        <w:pStyle w:val="Odsekzoznamu"/>
        <w:numPr>
          <w:ilvl w:val="0"/>
          <w:numId w:val="14"/>
        </w:numPr>
        <w:spacing w:after="0"/>
        <w:ind w:left="714" w:hanging="357"/>
        <w:rPr>
          <w:ins w:id="9" w:author="Autor"/>
          <w:rFonts w:ascii="Roboto" w:hAnsi="Roboto"/>
          <w:sz w:val="14"/>
          <w:szCs w:val="14"/>
        </w:rPr>
      </w:pPr>
      <w:r>
        <w:rPr>
          <w:rFonts w:ascii="Roboto" w:hAnsi="Roboto"/>
          <w:sz w:val="14"/>
          <w:szCs w:val="14"/>
        </w:rPr>
        <w:t>nie som obcou v nútenej správe,</w:t>
      </w:r>
    </w:p>
    <w:p w14:paraId="6241D501" w14:textId="481A7D9E" w:rsidR="008F74D9" w:rsidRDefault="008F74D9" w:rsidP="00CE61D2">
      <w:pPr>
        <w:pStyle w:val="Odsekzoznamu"/>
        <w:numPr>
          <w:ilvl w:val="0"/>
          <w:numId w:val="14"/>
        </w:numPr>
        <w:spacing w:after="0"/>
        <w:ind w:left="714" w:hanging="357"/>
        <w:rPr>
          <w:rFonts w:ascii="Roboto" w:hAnsi="Roboto"/>
          <w:sz w:val="14"/>
          <w:szCs w:val="14"/>
        </w:rPr>
      </w:pPr>
      <w:ins w:id="10" w:author="Autor">
        <w:r w:rsidRPr="008F74D9">
          <w:rPr>
            <w:rFonts w:ascii="Roboto" w:hAnsi="Roboto"/>
            <w:sz w:val="14"/>
            <w:szCs w:val="14"/>
          </w:rPr>
          <w:t>žiadateľ nie je evidovaný v Systéme včasného odhaľovania rizika a vylúčenia (EDES), ako vylúčená osoba alebo subjekt v zmysle článku 135 a nasledujúcich nariadenia o rozpočtových pravidlách</w:t>
        </w:r>
        <w:r>
          <w:rPr>
            <w:rFonts w:ascii="Roboto" w:hAnsi="Roboto"/>
            <w:sz w:val="14"/>
            <w:szCs w:val="14"/>
          </w:rPr>
          <w:t>,</w:t>
        </w:r>
      </w:ins>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6868A228"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1121C0FC"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56F53EF7"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5C9FEF80" w14:textId="24AF9338"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E2BE30D" w14:textId="5A42C6F9"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76D3BFBA"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4570CC3A" w14:textId="14BCAB36" w:rsidR="004022A5" w:rsidRPr="00E711D2" w:rsidRDefault="00596150" w:rsidP="00E711D2">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sidR="00E711D2">
        <w:rPr>
          <w:rFonts w:ascii="Roboto" w:hAnsi="Roboto"/>
          <w:sz w:val="14"/>
          <w:szCs w:val="14"/>
        </w:rPr>
        <w:t>,</w:t>
      </w:r>
      <w:r w:rsidR="006C332B">
        <w:rPr>
          <w:rFonts w:ascii="Roboto" w:hAnsi="Roboto"/>
          <w:sz w:val="14"/>
          <w:szCs w:val="14"/>
        </w:rPr>
        <w:t xml:space="preserve"> </w:t>
      </w:r>
    </w:p>
    <w:p w14:paraId="1AC4CD75" w14:textId="5020B9B3" w:rsidR="007A766A" w:rsidRDefault="007A766A" w:rsidP="007A766A">
      <w:pPr>
        <w:numPr>
          <w:ilvl w:val="0"/>
          <w:numId w:val="14"/>
        </w:numPr>
        <w:spacing w:after="0" w:line="240" w:lineRule="auto"/>
        <w:ind w:left="714" w:hanging="357"/>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r w:rsidR="004022A5">
        <w:rPr>
          <w:rFonts w:ascii="Roboto" w:hAnsi="Roboto"/>
          <w:sz w:val="14"/>
          <w:szCs w:val="14"/>
        </w:rPr>
        <w:t xml:space="preserve"> </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7D393690" w:rsidR="00814EBE" w:rsidRPr="0089566A"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v zmysle § 11 zákona č. 50/1976 o územnom plánovaní a stavebnom poriadku (stavebný zákon) nie som povinný mať vypracovanú územnoplánovaciu dokumentáciu,</w:t>
      </w:r>
      <w:r w:rsidR="00570F0A">
        <w:rPr>
          <w:rFonts w:ascii="Roboto" w:hAnsi="Roboto"/>
          <w:sz w:val="14"/>
          <w:szCs w:val="14"/>
        </w:rPr>
        <w:t xml:space="preserve"> </w:t>
      </w:r>
      <w:r w:rsidR="00161909">
        <w:rPr>
          <w:rFonts w:ascii="Roboto" w:hAnsi="Roboto"/>
          <w:i/>
          <w:color w:val="FF0000"/>
          <w:sz w:val="14"/>
          <w:szCs w:val="14"/>
        </w:rPr>
        <w:t>(</w:t>
      </w:r>
      <w:r w:rsidR="00570F0A" w:rsidRPr="00570F0A">
        <w:rPr>
          <w:rFonts w:ascii="Roboto" w:hAnsi="Roboto"/>
          <w:i/>
          <w:color w:val="FF0000"/>
          <w:sz w:val="14"/>
          <w:szCs w:val="14"/>
        </w:rPr>
        <w:t>Žiadateľ vyberá toto vyhlásenie v prípade, že nie je povinný mať územný plán obce)</w:t>
      </w:r>
    </w:p>
    <w:p w14:paraId="02A6EAAA" w14:textId="52709F36" w:rsidR="0089566A" w:rsidRPr="0089566A" w:rsidRDefault="0089566A" w:rsidP="0089566A">
      <w:pPr>
        <w:pStyle w:val="Odsekzoznamu"/>
        <w:numPr>
          <w:ilvl w:val="0"/>
          <w:numId w:val="14"/>
        </w:numPr>
        <w:rPr>
          <w:rFonts w:ascii="Roboto" w:hAnsi="Roboto"/>
          <w:color w:val="FF0000"/>
          <w:sz w:val="14"/>
          <w:szCs w:val="14"/>
        </w:rPr>
      </w:pPr>
      <w:r w:rsidRPr="0089566A">
        <w:rPr>
          <w:rFonts w:ascii="Roboto" w:hAnsi="Roboto"/>
          <w:sz w:val="14"/>
          <w:szCs w:val="14"/>
        </w:rPr>
        <w:t xml:space="preserve">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 </w:t>
      </w:r>
      <w:r w:rsidRPr="0089566A">
        <w:rPr>
          <w:rFonts w:ascii="Roboto" w:hAnsi="Roboto"/>
          <w:color w:val="FF0000"/>
          <w:sz w:val="14"/>
          <w:szCs w:val="14"/>
        </w:rPr>
        <w:t>(Žiadateľ vyberá toto vyhlásenie vždy v rámci realizácie aktivity KC, t.j. typ aktivity H, I a J)</w:t>
      </w:r>
    </w:p>
    <w:p w14:paraId="581DC7B7" w14:textId="77777777" w:rsidR="0089566A" w:rsidRPr="0089566A" w:rsidRDefault="0089566A" w:rsidP="0089566A">
      <w:pPr>
        <w:pStyle w:val="Odsekzoznamu"/>
        <w:numPr>
          <w:ilvl w:val="0"/>
          <w:numId w:val="14"/>
        </w:numPr>
        <w:rPr>
          <w:rFonts w:ascii="Roboto" w:hAnsi="Roboto"/>
          <w:color w:val="FF0000"/>
          <w:sz w:val="14"/>
          <w:szCs w:val="14"/>
        </w:rPr>
      </w:pPr>
      <w:r w:rsidRPr="0089566A">
        <w:rPr>
          <w:rFonts w:ascii="Roboto" w:hAnsi="Roboto"/>
          <w:sz w:val="14"/>
          <w:szCs w:val="14"/>
        </w:rPr>
        <w:t>zabezpečím prevádzku projektu po ukončení jeho realizácie a pokrytie ostatných nákladov za účelom zabezpečenia udržateľnosti projektu počas obdobia minimálne 5 rokov od ukončenia realizácie projektu v zmysle podmienok výzvy</w:t>
      </w:r>
      <w:r>
        <w:rPr>
          <w:rFonts w:ascii="Roboto" w:hAnsi="Roboto"/>
          <w:sz w:val="14"/>
          <w:szCs w:val="14"/>
        </w:rPr>
        <w:t xml:space="preserve"> </w:t>
      </w:r>
      <w:r w:rsidRPr="0089566A">
        <w:rPr>
          <w:rFonts w:ascii="Roboto" w:hAnsi="Roboto"/>
          <w:color w:val="FF0000"/>
          <w:sz w:val="14"/>
          <w:szCs w:val="14"/>
        </w:rPr>
        <w:t>(Žiadateľ vyberá toto vyhlásenie vždy v rámci realizácie aktivity KC, t.j. typ aktivity H, I a J)</w:t>
      </w:r>
    </w:p>
    <w:p w14:paraId="3AAEC18A" w14:textId="77777777" w:rsidR="0089566A" w:rsidRPr="0089566A" w:rsidRDefault="0089566A" w:rsidP="0089566A">
      <w:pPr>
        <w:pStyle w:val="Odsekzoznamu"/>
        <w:numPr>
          <w:ilvl w:val="0"/>
          <w:numId w:val="14"/>
        </w:numPr>
        <w:rPr>
          <w:rFonts w:ascii="Roboto" w:hAnsi="Roboto"/>
          <w:color w:val="FF0000"/>
          <w:sz w:val="14"/>
          <w:szCs w:val="14"/>
        </w:rPr>
      </w:pPr>
      <w:r w:rsidRPr="0089566A">
        <w:rPr>
          <w:rFonts w:ascii="Roboto" w:hAnsi="Roboto"/>
          <w:sz w:val="14"/>
          <w:szCs w:val="14"/>
        </w:rPr>
        <w:t>predložená projektová dokumentácia je kompletná a je zhodná s projektovou dokumentáciou, ktorá bola (resp. bude ku dňu doplnenia chýbajúcich náležitostí ŽoNFP v priebehu administratívneho overovania) overená v rámci príslušného povoľovacieho konania</w:t>
      </w:r>
      <w:r>
        <w:rPr>
          <w:rFonts w:ascii="Roboto" w:hAnsi="Roboto"/>
          <w:sz w:val="14"/>
          <w:szCs w:val="14"/>
        </w:rPr>
        <w:t xml:space="preserve"> </w:t>
      </w:r>
      <w:r w:rsidRPr="0089566A">
        <w:rPr>
          <w:rFonts w:ascii="Roboto" w:hAnsi="Roboto"/>
          <w:color w:val="FF0000"/>
          <w:sz w:val="14"/>
          <w:szCs w:val="14"/>
        </w:rPr>
        <w:t>(Žiadateľ vyberá toto vyhlásenie vždy v rámci realizácie aktivity KC, t.j. typ aktivity H, I a J)</w:t>
      </w:r>
    </w:p>
    <w:p w14:paraId="577474BA" w14:textId="270AFE8C" w:rsidR="000F7007" w:rsidRPr="000F7007" w:rsidRDefault="000F7007" w:rsidP="000F7007">
      <w:pPr>
        <w:pStyle w:val="Odsekzoznamu"/>
        <w:numPr>
          <w:ilvl w:val="0"/>
          <w:numId w:val="14"/>
        </w:numPr>
        <w:rPr>
          <w:rFonts w:ascii="Roboto" w:hAnsi="Roboto"/>
          <w:color w:val="FF0000"/>
          <w:sz w:val="14"/>
          <w:szCs w:val="14"/>
        </w:rPr>
      </w:pPr>
      <w:r w:rsidRPr="000F7007">
        <w:rPr>
          <w:rFonts w:ascii="Roboto" w:hAnsi="Roboto"/>
          <w:sz w:val="14"/>
          <w:szCs w:val="14"/>
        </w:rPr>
        <w:t xml:space="preserve">nehnuteľnosti, na ktorých bude realizovaný projekt, budú užívané v súlade s podmienkami definovanými vo výzve, na základe ktorej predkladám túto ŽoNFP, </w:t>
      </w:r>
      <w:r w:rsidRPr="000F7007">
        <w:rPr>
          <w:rFonts w:ascii="Roboto" w:hAnsi="Roboto"/>
          <w:color w:val="FF0000"/>
          <w:sz w:val="14"/>
          <w:szCs w:val="14"/>
        </w:rPr>
        <w:t>(Žiadateľ vyberá toto vyhlásenie vždy v rámci realizácie aktivity KC, t.j. typ aktivity H, I a J)</w:t>
      </w:r>
    </w:p>
    <w:p w14:paraId="0C15151B" w14:textId="1FD7599E" w:rsidR="000F7007" w:rsidRPr="000F7007" w:rsidRDefault="000F7007" w:rsidP="000F7007">
      <w:pPr>
        <w:pStyle w:val="Odsekzoznamu"/>
        <w:numPr>
          <w:ilvl w:val="0"/>
          <w:numId w:val="14"/>
        </w:numPr>
        <w:rPr>
          <w:rFonts w:ascii="Roboto" w:hAnsi="Roboto"/>
          <w:color w:val="FF0000"/>
          <w:sz w:val="14"/>
          <w:szCs w:val="14"/>
        </w:rPr>
      </w:pPr>
      <w:r w:rsidRPr="000F7007">
        <w:rPr>
          <w:rFonts w:ascii="Roboto" w:hAnsi="Roboto"/>
          <w:sz w:val="14"/>
          <w:szCs w:val="14"/>
        </w:rPr>
        <w:t>mám vysporiadané majetkovo-právne vzťahy pre realizáciu predkladaného projektu,</w:t>
      </w:r>
      <w:r w:rsidRPr="000F7007">
        <w:t xml:space="preserve"> </w:t>
      </w:r>
      <w:r w:rsidRPr="000F7007">
        <w:rPr>
          <w:rFonts w:ascii="Roboto" w:hAnsi="Roboto"/>
          <w:color w:val="FF0000"/>
          <w:sz w:val="14"/>
          <w:szCs w:val="14"/>
        </w:rPr>
        <w:t>(Žiadateľ vyberá toto vyhlásenie vždy v rámci realizácie aktivity KC, t.j. typ aktivity H, I a J)</w:t>
      </w:r>
    </w:p>
    <w:p w14:paraId="16EF3FEE" w14:textId="77777777" w:rsidR="0089566A" w:rsidRPr="000F7007" w:rsidRDefault="0089566A" w:rsidP="000F7007">
      <w:pPr>
        <w:pStyle w:val="Odsekzoznamu"/>
        <w:rPr>
          <w:rFonts w:ascii="Roboto" w:hAnsi="Roboto"/>
          <w:sz w:val="14"/>
          <w:szCs w:val="14"/>
        </w:rPr>
      </w:pPr>
    </w:p>
    <w:p w14:paraId="7233A652" w14:textId="6A151646" w:rsidR="000F29C6" w:rsidRPr="00E64A72" w:rsidRDefault="000F29C6" w:rsidP="006C332B">
      <w:pPr>
        <w:spacing w:before="100" w:beforeAutospacing="1" w:after="100" w:afterAutospacing="1" w:line="240" w:lineRule="auto"/>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w:t>
            </w:r>
            <w:r w:rsidR="00FB28CF">
              <w:rPr>
                <w:rFonts w:ascii="Roboto" w:hAnsi="Roboto"/>
                <w:sz w:val="14"/>
                <w:szCs w:val="14"/>
              </w:rPr>
              <w:lastRenderedPageBreak/>
              <w:t>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lastRenderedPageBreak/>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w:t>
            </w:r>
            <w:r w:rsidR="00FB28CF">
              <w:rPr>
                <w:rFonts w:ascii="Roboto" w:hAnsi="Roboto"/>
                <w:sz w:val="14"/>
                <w:szCs w:val="14"/>
              </w:rPr>
              <w:lastRenderedPageBreak/>
              <w:t>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lastRenderedPageBreak/>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89566A">
              <w:rPr>
                <w:rFonts w:asciiTheme="minorHAnsi" w:hAnsiTheme="minorHAnsi"/>
                <w:sz w:val="14"/>
                <w:szCs w:val="14"/>
              </w:rPr>
              <w:t xml:space="preserve">(odtlačok </w:t>
            </w:r>
            <w:r w:rsidR="00537B46" w:rsidRPr="0089566A">
              <w:rPr>
                <w:rFonts w:asciiTheme="minorHAnsi" w:hAnsiTheme="minorHAnsi"/>
                <w:sz w:val="14"/>
                <w:szCs w:val="14"/>
              </w:rPr>
              <w:lastRenderedPageBreak/>
              <w:t>pečiatky,</w:t>
            </w:r>
            <w:r w:rsidR="007B13C3" w:rsidRPr="0089566A">
              <w:rPr>
                <w:rFonts w:asciiTheme="minorHAnsi" w:hAnsiTheme="minorHAnsi"/>
                <w:sz w:val="14"/>
                <w:szCs w:val="14"/>
              </w:rPr>
              <w:t xml:space="preserve"> </w:t>
            </w:r>
            <w:r w:rsidR="00537B46" w:rsidRPr="0089566A">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3B776503" w:rsidR="00D676FC" w:rsidRPr="00BE6FDA" w:rsidRDefault="00B075CB" w:rsidP="00B075CB">
      <w:pPr>
        <w:pStyle w:val="Odsekzoznamu"/>
        <w:ind w:left="-426"/>
        <w:rPr>
          <w:rFonts w:ascii="Roboto" w:hAnsi="Roboto"/>
          <w:sz w:val="14"/>
          <w:szCs w:val="14"/>
        </w:rPr>
      </w:pPr>
      <w:ins w:id="11" w:author="Autor">
        <w:r w:rsidRPr="00B075CB">
          <w:rPr>
            <w:rFonts w:ascii="Roboto" w:hAnsi="Roboto"/>
            <w:sz w:val="14"/>
            <w:szCs w:val="14"/>
          </w:rPr>
          <w:t>V zmysle zákona o príspevku EŠIF, §48, ods.1 a 2, žiadateľ uvedie titul, meno a priezvisko fyzickej osoby alebo obchodné meno alebo názov právnickej osoby, ktorá sa podieľala na vypracovaní projektu (ŽoNFP); to neplatí pre fyzické osoby v pracovnom pomere alebo služobnom pomere k žiadateľovi –v tomto prípade žiadateľ uvedie, že ŽoNFP bola vypracovaná kapacitami žiadateľa.</w:t>
        </w:r>
      </w:ins>
      <w:del w:id="12" w:author="Autor">
        <w:r w:rsidR="00D42D28" w:rsidRPr="00247CC8" w:rsidDel="00B075CB">
          <w:rPr>
            <w:rFonts w:ascii="Roboto" w:hAnsi="Roboto"/>
            <w:sz w:val="14"/>
            <w:szCs w:val="14"/>
          </w:rPr>
          <w:delText>V rámci tejto výzvy sa tabuľka nevypĺňa.</w:delText>
        </w:r>
      </w:del>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ADDCA" w14:textId="77777777" w:rsidR="00357F87" w:rsidRDefault="00357F87" w:rsidP="00BC0D02">
      <w:pPr>
        <w:spacing w:after="0" w:line="240" w:lineRule="auto"/>
      </w:pPr>
      <w:r>
        <w:separator/>
      </w:r>
    </w:p>
  </w:endnote>
  <w:endnote w:type="continuationSeparator" w:id="0">
    <w:p w14:paraId="6BECFE19" w14:textId="77777777" w:rsidR="00357F87" w:rsidRDefault="00357F87"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0482D" w14:textId="77777777" w:rsidR="00357F87" w:rsidRDefault="00357F87" w:rsidP="00BC0D02">
      <w:pPr>
        <w:spacing w:after="0" w:line="240" w:lineRule="auto"/>
      </w:pPr>
      <w:r>
        <w:separator/>
      </w:r>
    </w:p>
  </w:footnote>
  <w:footnote w:type="continuationSeparator" w:id="0">
    <w:p w14:paraId="2DFA2DE7" w14:textId="77777777" w:rsidR="00357F87" w:rsidRDefault="00357F87" w:rsidP="00BC0D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B3E73"/>
    <w:multiLevelType w:val="multilevel"/>
    <w:tmpl w:val="4FB2B6FC"/>
    <w:numStyleLink w:val="ITMS2014"/>
  </w:abstractNum>
  <w:abstractNum w:abstractNumId="3"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A15007"/>
    <w:multiLevelType w:val="multilevel"/>
    <w:tmpl w:val="4FB2B6FC"/>
    <w:numStyleLink w:val="ITMS2014"/>
  </w:abstractNum>
  <w:abstractNum w:abstractNumId="7"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15:restartNumberingAfterBreak="0">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6"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1F7A91"/>
    <w:multiLevelType w:val="hybridMultilevel"/>
    <w:tmpl w:val="A0DA7C30"/>
    <w:lvl w:ilvl="0" w:tplc="AED25B50">
      <w:start w:val="3"/>
      <w:numFmt w:val="bullet"/>
      <w:lvlText w:val="-"/>
      <w:lvlJc w:val="left"/>
      <w:pPr>
        <w:ind w:left="658" w:hanging="360"/>
      </w:pPr>
      <w:rPr>
        <w:rFonts w:ascii="Times New Roman" w:eastAsia="PMingLiU" w:hAnsi="Times New Roman" w:hint="default"/>
      </w:rPr>
    </w:lvl>
    <w:lvl w:ilvl="1" w:tplc="041B0003" w:tentative="1">
      <w:start w:val="1"/>
      <w:numFmt w:val="bullet"/>
      <w:lvlText w:val="o"/>
      <w:lvlJc w:val="left"/>
      <w:pPr>
        <w:ind w:left="1378" w:hanging="360"/>
      </w:pPr>
      <w:rPr>
        <w:rFonts w:ascii="Courier New" w:hAnsi="Courier New" w:cs="Courier New" w:hint="default"/>
      </w:rPr>
    </w:lvl>
    <w:lvl w:ilvl="2" w:tplc="041B0005" w:tentative="1">
      <w:start w:val="1"/>
      <w:numFmt w:val="bullet"/>
      <w:lvlText w:val=""/>
      <w:lvlJc w:val="left"/>
      <w:pPr>
        <w:ind w:left="2098" w:hanging="360"/>
      </w:pPr>
      <w:rPr>
        <w:rFonts w:ascii="Wingdings" w:hAnsi="Wingdings" w:hint="default"/>
      </w:rPr>
    </w:lvl>
    <w:lvl w:ilvl="3" w:tplc="041B0001" w:tentative="1">
      <w:start w:val="1"/>
      <w:numFmt w:val="bullet"/>
      <w:lvlText w:val=""/>
      <w:lvlJc w:val="left"/>
      <w:pPr>
        <w:ind w:left="2818" w:hanging="360"/>
      </w:pPr>
      <w:rPr>
        <w:rFonts w:ascii="Symbol" w:hAnsi="Symbol" w:hint="default"/>
      </w:rPr>
    </w:lvl>
    <w:lvl w:ilvl="4" w:tplc="041B0003" w:tentative="1">
      <w:start w:val="1"/>
      <w:numFmt w:val="bullet"/>
      <w:lvlText w:val="o"/>
      <w:lvlJc w:val="left"/>
      <w:pPr>
        <w:ind w:left="3538" w:hanging="360"/>
      </w:pPr>
      <w:rPr>
        <w:rFonts w:ascii="Courier New" w:hAnsi="Courier New" w:cs="Courier New" w:hint="default"/>
      </w:rPr>
    </w:lvl>
    <w:lvl w:ilvl="5" w:tplc="041B0005" w:tentative="1">
      <w:start w:val="1"/>
      <w:numFmt w:val="bullet"/>
      <w:lvlText w:val=""/>
      <w:lvlJc w:val="left"/>
      <w:pPr>
        <w:ind w:left="4258" w:hanging="360"/>
      </w:pPr>
      <w:rPr>
        <w:rFonts w:ascii="Wingdings" w:hAnsi="Wingdings" w:hint="default"/>
      </w:rPr>
    </w:lvl>
    <w:lvl w:ilvl="6" w:tplc="041B0001" w:tentative="1">
      <w:start w:val="1"/>
      <w:numFmt w:val="bullet"/>
      <w:lvlText w:val=""/>
      <w:lvlJc w:val="left"/>
      <w:pPr>
        <w:ind w:left="4978" w:hanging="360"/>
      </w:pPr>
      <w:rPr>
        <w:rFonts w:ascii="Symbol" w:hAnsi="Symbol" w:hint="default"/>
      </w:rPr>
    </w:lvl>
    <w:lvl w:ilvl="7" w:tplc="041B0003" w:tentative="1">
      <w:start w:val="1"/>
      <w:numFmt w:val="bullet"/>
      <w:lvlText w:val="o"/>
      <w:lvlJc w:val="left"/>
      <w:pPr>
        <w:ind w:left="5698" w:hanging="360"/>
      </w:pPr>
      <w:rPr>
        <w:rFonts w:ascii="Courier New" w:hAnsi="Courier New" w:cs="Courier New" w:hint="default"/>
      </w:rPr>
    </w:lvl>
    <w:lvl w:ilvl="8" w:tplc="041B0005" w:tentative="1">
      <w:start w:val="1"/>
      <w:numFmt w:val="bullet"/>
      <w:lvlText w:val=""/>
      <w:lvlJc w:val="left"/>
      <w:pPr>
        <w:ind w:left="6418" w:hanging="360"/>
      </w:pPr>
      <w:rPr>
        <w:rFonts w:ascii="Wingdings" w:hAnsi="Wingdings" w:hint="default"/>
      </w:rPr>
    </w:lvl>
  </w:abstractNum>
  <w:abstractNum w:abstractNumId="21"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647920"/>
    <w:multiLevelType w:val="multilevel"/>
    <w:tmpl w:val="AF04CF3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687035"/>
    <w:multiLevelType w:val="hybridMultilevel"/>
    <w:tmpl w:val="F4D656B6"/>
    <w:lvl w:ilvl="0" w:tplc="05E4653A">
      <w:start w:val="1"/>
      <w:numFmt w:val="lowerLetter"/>
      <w:lvlText w:val="%1)"/>
      <w:lvlJc w:val="left"/>
      <w:pPr>
        <w:ind w:left="658" w:hanging="360"/>
      </w:pPr>
      <w:rPr>
        <w:rFonts w:hint="default"/>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2" w15:restartNumberingAfterBreak="0">
    <w:nsid w:val="58310D4D"/>
    <w:multiLevelType w:val="hybridMultilevel"/>
    <w:tmpl w:val="D91470E4"/>
    <w:lvl w:ilvl="0" w:tplc="3CDC17D2">
      <w:start w:val="1"/>
      <w:numFmt w:val="upperLetter"/>
      <w:lvlText w:val="%1."/>
      <w:lvlJc w:val="left"/>
      <w:pPr>
        <w:ind w:left="658" w:hanging="360"/>
      </w:pPr>
      <w:rPr>
        <w:rFonts w:hint="default"/>
        <w:b w:val="0"/>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3" w15:restartNumberingAfterBreak="0">
    <w:nsid w:val="5874278C"/>
    <w:multiLevelType w:val="hybridMultilevel"/>
    <w:tmpl w:val="21AC2716"/>
    <w:lvl w:ilvl="0" w:tplc="AED25B50">
      <w:start w:val="3"/>
      <w:numFmt w:val="bullet"/>
      <w:lvlText w:val="-"/>
      <w:lvlJc w:val="left"/>
      <w:pPr>
        <w:ind w:left="720" w:hanging="360"/>
      </w:pPr>
      <w:rPr>
        <w:rFonts w:ascii="Times New Roman" w:eastAsia="PMingLiU"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7"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40"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15:restartNumberingAfterBreak="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5C2A37"/>
    <w:multiLevelType w:val="hybridMultilevel"/>
    <w:tmpl w:val="F956DC2A"/>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7" w15:restartNumberingAfterBreak="0">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6"/>
  </w:num>
  <w:num w:numId="5">
    <w:abstractNumId w:val="23"/>
  </w:num>
  <w:num w:numId="6">
    <w:abstractNumId w:val="2"/>
  </w:num>
  <w:num w:numId="7">
    <w:abstractNumId w:val="19"/>
  </w:num>
  <w:num w:numId="8">
    <w:abstractNumId w:val="40"/>
  </w:num>
  <w:num w:numId="9">
    <w:abstractNumId w:val="9"/>
  </w:num>
  <w:num w:numId="10">
    <w:abstractNumId w:val="27"/>
  </w:num>
  <w:num w:numId="11">
    <w:abstractNumId w:val="21"/>
  </w:num>
  <w:num w:numId="12">
    <w:abstractNumId w:val="25"/>
  </w:num>
  <w:num w:numId="13">
    <w:abstractNumId w:val="4"/>
  </w:num>
  <w:num w:numId="14">
    <w:abstractNumId w:val="30"/>
  </w:num>
  <w:num w:numId="15">
    <w:abstractNumId w:val="7"/>
  </w:num>
  <w:num w:numId="16">
    <w:abstractNumId w:val="16"/>
  </w:num>
  <w:num w:numId="17">
    <w:abstractNumId w:val="11"/>
  </w:num>
  <w:num w:numId="18">
    <w:abstractNumId w:val="17"/>
  </w:num>
  <w:num w:numId="19">
    <w:abstractNumId w:val="38"/>
  </w:num>
  <w:num w:numId="20">
    <w:abstractNumId w:val="13"/>
  </w:num>
  <w:num w:numId="21">
    <w:abstractNumId w:val="39"/>
  </w:num>
  <w:num w:numId="22">
    <w:abstractNumId w:val="5"/>
  </w:num>
  <w:num w:numId="23">
    <w:abstractNumId w:val="22"/>
  </w:num>
  <w:num w:numId="24">
    <w:abstractNumId w:val="0"/>
  </w:num>
  <w:num w:numId="25">
    <w:abstractNumId w:val="1"/>
  </w:num>
  <w:num w:numId="26">
    <w:abstractNumId w:val="35"/>
  </w:num>
  <w:num w:numId="27">
    <w:abstractNumId w:val="29"/>
  </w:num>
  <w:num w:numId="28">
    <w:abstractNumId w:val="28"/>
  </w:num>
  <w:num w:numId="29">
    <w:abstractNumId w:val="3"/>
  </w:num>
  <w:num w:numId="30">
    <w:abstractNumId w:val="37"/>
  </w:num>
  <w:num w:numId="31">
    <w:abstractNumId w:val="14"/>
  </w:num>
  <w:num w:numId="32">
    <w:abstractNumId w:val="15"/>
  </w:num>
  <w:num w:numId="33">
    <w:abstractNumId w:val="41"/>
  </w:num>
  <w:num w:numId="34">
    <w:abstractNumId w:val="47"/>
  </w:num>
  <w:num w:numId="35">
    <w:abstractNumId w:val="18"/>
  </w:num>
  <w:num w:numId="36">
    <w:abstractNumId w:val="44"/>
  </w:num>
  <w:num w:numId="37">
    <w:abstractNumId w:val="45"/>
  </w:num>
  <w:num w:numId="38">
    <w:abstractNumId w:val="24"/>
  </w:num>
  <w:num w:numId="39">
    <w:abstractNumId w:val="42"/>
  </w:num>
  <w:num w:numId="40">
    <w:abstractNumId w:val="36"/>
  </w:num>
  <w:num w:numId="41">
    <w:abstractNumId w:val="43"/>
  </w:num>
  <w:num w:numId="42">
    <w:abstractNumId w:val="46"/>
  </w:num>
  <w:num w:numId="43">
    <w:abstractNumId w:val="12"/>
  </w:num>
  <w:num w:numId="44">
    <w:abstractNumId w:val="34"/>
  </w:num>
  <w:num w:numId="45">
    <w:abstractNumId w:val="32"/>
  </w:num>
  <w:num w:numId="46">
    <w:abstractNumId w:val="33"/>
  </w:num>
  <w:num w:numId="47">
    <w:abstractNumId w:val="31"/>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651C5"/>
    <w:rsid w:val="00067398"/>
    <w:rsid w:val="0007019F"/>
    <w:rsid w:val="0007038B"/>
    <w:rsid w:val="00070ECE"/>
    <w:rsid w:val="00071BBD"/>
    <w:rsid w:val="00074F3A"/>
    <w:rsid w:val="0008013E"/>
    <w:rsid w:val="00080220"/>
    <w:rsid w:val="000802BE"/>
    <w:rsid w:val="00086EFC"/>
    <w:rsid w:val="00092098"/>
    <w:rsid w:val="000921EE"/>
    <w:rsid w:val="000A1333"/>
    <w:rsid w:val="000A4A66"/>
    <w:rsid w:val="000A4DD9"/>
    <w:rsid w:val="000A5CD3"/>
    <w:rsid w:val="000B06BE"/>
    <w:rsid w:val="000B4626"/>
    <w:rsid w:val="000C2216"/>
    <w:rsid w:val="000C3706"/>
    <w:rsid w:val="000C3B42"/>
    <w:rsid w:val="000C7615"/>
    <w:rsid w:val="000D2C9A"/>
    <w:rsid w:val="000D4320"/>
    <w:rsid w:val="000F2450"/>
    <w:rsid w:val="000F29C6"/>
    <w:rsid w:val="000F3366"/>
    <w:rsid w:val="000F4727"/>
    <w:rsid w:val="000F4DDB"/>
    <w:rsid w:val="000F7007"/>
    <w:rsid w:val="001001B5"/>
    <w:rsid w:val="001068A1"/>
    <w:rsid w:val="00114D64"/>
    <w:rsid w:val="001200B2"/>
    <w:rsid w:val="00122ABD"/>
    <w:rsid w:val="00126865"/>
    <w:rsid w:val="00136716"/>
    <w:rsid w:val="00137CFF"/>
    <w:rsid w:val="00142C1C"/>
    <w:rsid w:val="001452E1"/>
    <w:rsid w:val="00147DC5"/>
    <w:rsid w:val="00161909"/>
    <w:rsid w:val="001623C5"/>
    <w:rsid w:val="00162CDF"/>
    <w:rsid w:val="00166EC8"/>
    <w:rsid w:val="00167183"/>
    <w:rsid w:val="0016764A"/>
    <w:rsid w:val="001678AC"/>
    <w:rsid w:val="0017356C"/>
    <w:rsid w:val="00180945"/>
    <w:rsid w:val="00195E24"/>
    <w:rsid w:val="001A4FBA"/>
    <w:rsid w:val="001A6D66"/>
    <w:rsid w:val="001B1564"/>
    <w:rsid w:val="001B3AD1"/>
    <w:rsid w:val="001C17D5"/>
    <w:rsid w:val="001C1E75"/>
    <w:rsid w:val="001D6A7B"/>
    <w:rsid w:val="001D75A0"/>
    <w:rsid w:val="001D7CEC"/>
    <w:rsid w:val="001E29E0"/>
    <w:rsid w:val="001E3A5E"/>
    <w:rsid w:val="001E669B"/>
    <w:rsid w:val="001E6CCE"/>
    <w:rsid w:val="001F051A"/>
    <w:rsid w:val="001F24E5"/>
    <w:rsid w:val="0020173F"/>
    <w:rsid w:val="00212CDD"/>
    <w:rsid w:val="002135D6"/>
    <w:rsid w:val="002203E4"/>
    <w:rsid w:val="0023012E"/>
    <w:rsid w:val="0024332F"/>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949DA"/>
    <w:rsid w:val="002A0199"/>
    <w:rsid w:val="002A2815"/>
    <w:rsid w:val="002A59D8"/>
    <w:rsid w:val="002B5939"/>
    <w:rsid w:val="002B60DD"/>
    <w:rsid w:val="002B688D"/>
    <w:rsid w:val="002B7098"/>
    <w:rsid w:val="002C348D"/>
    <w:rsid w:val="002C799F"/>
    <w:rsid w:val="002D362C"/>
    <w:rsid w:val="002D3B05"/>
    <w:rsid w:val="002D6153"/>
    <w:rsid w:val="002E0950"/>
    <w:rsid w:val="002E3B34"/>
    <w:rsid w:val="002F7175"/>
    <w:rsid w:val="0031183D"/>
    <w:rsid w:val="003120FE"/>
    <w:rsid w:val="00313E17"/>
    <w:rsid w:val="00320A71"/>
    <w:rsid w:val="00324F4B"/>
    <w:rsid w:val="00335F3F"/>
    <w:rsid w:val="00337D2E"/>
    <w:rsid w:val="003466BC"/>
    <w:rsid w:val="003466EB"/>
    <w:rsid w:val="003570C3"/>
    <w:rsid w:val="00357F87"/>
    <w:rsid w:val="0036101E"/>
    <w:rsid w:val="00365722"/>
    <w:rsid w:val="00367160"/>
    <w:rsid w:val="00370E7F"/>
    <w:rsid w:val="00371957"/>
    <w:rsid w:val="00375E9D"/>
    <w:rsid w:val="00377001"/>
    <w:rsid w:val="00377099"/>
    <w:rsid w:val="00387C80"/>
    <w:rsid w:val="003A28E7"/>
    <w:rsid w:val="003A6DDA"/>
    <w:rsid w:val="003B0D9A"/>
    <w:rsid w:val="003B350A"/>
    <w:rsid w:val="003C09C5"/>
    <w:rsid w:val="003C14BF"/>
    <w:rsid w:val="003C4ED7"/>
    <w:rsid w:val="003C50C6"/>
    <w:rsid w:val="003C69D1"/>
    <w:rsid w:val="003C7493"/>
    <w:rsid w:val="003D04F9"/>
    <w:rsid w:val="003D6F2C"/>
    <w:rsid w:val="003E2AD7"/>
    <w:rsid w:val="003F077B"/>
    <w:rsid w:val="004022A5"/>
    <w:rsid w:val="00407535"/>
    <w:rsid w:val="00407B47"/>
    <w:rsid w:val="00412861"/>
    <w:rsid w:val="004131CE"/>
    <w:rsid w:val="00415C5D"/>
    <w:rsid w:val="00425CD9"/>
    <w:rsid w:val="004307C5"/>
    <w:rsid w:val="004373C3"/>
    <w:rsid w:val="00440224"/>
    <w:rsid w:val="00442C21"/>
    <w:rsid w:val="004430F3"/>
    <w:rsid w:val="00445692"/>
    <w:rsid w:val="0045133E"/>
    <w:rsid w:val="004561E7"/>
    <w:rsid w:val="00456723"/>
    <w:rsid w:val="00470E7B"/>
    <w:rsid w:val="004739FE"/>
    <w:rsid w:val="00473F31"/>
    <w:rsid w:val="00474A40"/>
    <w:rsid w:val="00481257"/>
    <w:rsid w:val="00482E05"/>
    <w:rsid w:val="004830ED"/>
    <w:rsid w:val="0048443C"/>
    <w:rsid w:val="004846F2"/>
    <w:rsid w:val="00494308"/>
    <w:rsid w:val="004A05C9"/>
    <w:rsid w:val="004A1569"/>
    <w:rsid w:val="004A3AC3"/>
    <w:rsid w:val="004B7118"/>
    <w:rsid w:val="004C331A"/>
    <w:rsid w:val="004C4628"/>
    <w:rsid w:val="004C488B"/>
    <w:rsid w:val="004D7EF7"/>
    <w:rsid w:val="004E2262"/>
    <w:rsid w:val="004E74C3"/>
    <w:rsid w:val="004E75B1"/>
    <w:rsid w:val="004F1DDF"/>
    <w:rsid w:val="004F31E9"/>
    <w:rsid w:val="004F58DB"/>
    <w:rsid w:val="004F6D6B"/>
    <w:rsid w:val="00500688"/>
    <w:rsid w:val="00501EE4"/>
    <w:rsid w:val="005064FB"/>
    <w:rsid w:val="0050659B"/>
    <w:rsid w:val="0051043C"/>
    <w:rsid w:val="00511496"/>
    <w:rsid w:val="005139CC"/>
    <w:rsid w:val="0052746E"/>
    <w:rsid w:val="0053318F"/>
    <w:rsid w:val="00536591"/>
    <w:rsid w:val="00536AA3"/>
    <w:rsid w:val="00537B46"/>
    <w:rsid w:val="00552210"/>
    <w:rsid w:val="00557272"/>
    <w:rsid w:val="00566A49"/>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B1CFD"/>
    <w:rsid w:val="005C0B55"/>
    <w:rsid w:val="005C0D2D"/>
    <w:rsid w:val="005C1714"/>
    <w:rsid w:val="005C2305"/>
    <w:rsid w:val="005C4CE4"/>
    <w:rsid w:val="005D32DC"/>
    <w:rsid w:val="005D5AB2"/>
    <w:rsid w:val="005D5F6A"/>
    <w:rsid w:val="005E11E8"/>
    <w:rsid w:val="005E2D63"/>
    <w:rsid w:val="005E3F7F"/>
    <w:rsid w:val="005E6962"/>
    <w:rsid w:val="005E6DCF"/>
    <w:rsid w:val="005F26B6"/>
    <w:rsid w:val="005F44B2"/>
    <w:rsid w:val="005F45A4"/>
    <w:rsid w:val="00600479"/>
    <w:rsid w:val="006039A5"/>
    <w:rsid w:val="00604903"/>
    <w:rsid w:val="00611B01"/>
    <w:rsid w:val="00613CB0"/>
    <w:rsid w:val="006226D1"/>
    <w:rsid w:val="0062430F"/>
    <w:rsid w:val="00625A93"/>
    <w:rsid w:val="0062742C"/>
    <w:rsid w:val="00632B5A"/>
    <w:rsid w:val="00640F38"/>
    <w:rsid w:val="0064384C"/>
    <w:rsid w:val="00645CA2"/>
    <w:rsid w:val="00661A8C"/>
    <w:rsid w:val="00663DD9"/>
    <w:rsid w:val="00665777"/>
    <w:rsid w:val="00670DC9"/>
    <w:rsid w:val="006718EB"/>
    <w:rsid w:val="00671DAC"/>
    <w:rsid w:val="006804D2"/>
    <w:rsid w:val="00687204"/>
    <w:rsid w:val="006875B7"/>
    <w:rsid w:val="00691153"/>
    <w:rsid w:val="006916E6"/>
    <w:rsid w:val="0069512B"/>
    <w:rsid w:val="00695E76"/>
    <w:rsid w:val="006A4434"/>
    <w:rsid w:val="006A79B9"/>
    <w:rsid w:val="006B1CD4"/>
    <w:rsid w:val="006B5B08"/>
    <w:rsid w:val="006C332B"/>
    <w:rsid w:val="006C4C0A"/>
    <w:rsid w:val="006C535B"/>
    <w:rsid w:val="006C59B2"/>
    <w:rsid w:val="006C6067"/>
    <w:rsid w:val="006D138B"/>
    <w:rsid w:val="006D725D"/>
    <w:rsid w:val="006E1A8A"/>
    <w:rsid w:val="006E277A"/>
    <w:rsid w:val="006F24C6"/>
    <w:rsid w:val="006F4FDB"/>
    <w:rsid w:val="006F7724"/>
    <w:rsid w:val="00703968"/>
    <w:rsid w:val="0070421F"/>
    <w:rsid w:val="0070528A"/>
    <w:rsid w:val="007078DC"/>
    <w:rsid w:val="00710E39"/>
    <w:rsid w:val="00711E1C"/>
    <w:rsid w:val="00717E85"/>
    <w:rsid w:val="00727588"/>
    <w:rsid w:val="00731FBF"/>
    <w:rsid w:val="007450F3"/>
    <w:rsid w:val="007507C4"/>
    <w:rsid w:val="00750B69"/>
    <w:rsid w:val="00762B20"/>
    <w:rsid w:val="00763BA6"/>
    <w:rsid w:val="00765530"/>
    <w:rsid w:val="00770979"/>
    <w:rsid w:val="007824CA"/>
    <w:rsid w:val="00783769"/>
    <w:rsid w:val="00793ABC"/>
    <w:rsid w:val="0079464A"/>
    <w:rsid w:val="00797475"/>
    <w:rsid w:val="007A139E"/>
    <w:rsid w:val="007A766A"/>
    <w:rsid w:val="007B13C3"/>
    <w:rsid w:val="007B166A"/>
    <w:rsid w:val="007B2DB1"/>
    <w:rsid w:val="007B4C37"/>
    <w:rsid w:val="007C0BDF"/>
    <w:rsid w:val="007C7B6C"/>
    <w:rsid w:val="007D05E9"/>
    <w:rsid w:val="007E0399"/>
    <w:rsid w:val="007E5794"/>
    <w:rsid w:val="00803E8C"/>
    <w:rsid w:val="008135C7"/>
    <w:rsid w:val="008144FD"/>
    <w:rsid w:val="00814EBE"/>
    <w:rsid w:val="0082334A"/>
    <w:rsid w:val="00832697"/>
    <w:rsid w:val="00834F88"/>
    <w:rsid w:val="00835571"/>
    <w:rsid w:val="00843A06"/>
    <w:rsid w:val="00860AC8"/>
    <w:rsid w:val="00871818"/>
    <w:rsid w:val="00875444"/>
    <w:rsid w:val="0088637C"/>
    <w:rsid w:val="00887191"/>
    <w:rsid w:val="00887602"/>
    <w:rsid w:val="008909CC"/>
    <w:rsid w:val="00893B95"/>
    <w:rsid w:val="008943B2"/>
    <w:rsid w:val="00894BA3"/>
    <w:rsid w:val="0089566A"/>
    <w:rsid w:val="00896D4C"/>
    <w:rsid w:val="00897EBD"/>
    <w:rsid w:val="008A516F"/>
    <w:rsid w:val="008B1B13"/>
    <w:rsid w:val="008B256D"/>
    <w:rsid w:val="008B4D7F"/>
    <w:rsid w:val="008B4DFB"/>
    <w:rsid w:val="008B7177"/>
    <w:rsid w:val="008B7E02"/>
    <w:rsid w:val="008C4E22"/>
    <w:rsid w:val="008C5355"/>
    <w:rsid w:val="008D2E64"/>
    <w:rsid w:val="008D6157"/>
    <w:rsid w:val="008D65CF"/>
    <w:rsid w:val="008E28EF"/>
    <w:rsid w:val="008E4FCD"/>
    <w:rsid w:val="008E6F05"/>
    <w:rsid w:val="008E7907"/>
    <w:rsid w:val="008F1970"/>
    <w:rsid w:val="008F239A"/>
    <w:rsid w:val="008F6018"/>
    <w:rsid w:val="008F74D9"/>
    <w:rsid w:val="009062F8"/>
    <w:rsid w:val="009107C7"/>
    <w:rsid w:val="009129C0"/>
    <w:rsid w:val="00917D4C"/>
    <w:rsid w:val="00920575"/>
    <w:rsid w:val="00923716"/>
    <w:rsid w:val="0092417B"/>
    <w:rsid w:val="00924A70"/>
    <w:rsid w:val="00925038"/>
    <w:rsid w:val="00927325"/>
    <w:rsid w:val="00937995"/>
    <w:rsid w:val="00940A39"/>
    <w:rsid w:val="00942B39"/>
    <w:rsid w:val="00944BBA"/>
    <w:rsid w:val="00951FCE"/>
    <w:rsid w:val="009536D0"/>
    <w:rsid w:val="00954812"/>
    <w:rsid w:val="00960EBB"/>
    <w:rsid w:val="0097006A"/>
    <w:rsid w:val="009725A3"/>
    <w:rsid w:val="00976BA4"/>
    <w:rsid w:val="00985F86"/>
    <w:rsid w:val="00993E8B"/>
    <w:rsid w:val="00994B5B"/>
    <w:rsid w:val="00996E38"/>
    <w:rsid w:val="009A2BDC"/>
    <w:rsid w:val="009A43BA"/>
    <w:rsid w:val="009B2469"/>
    <w:rsid w:val="009B2B16"/>
    <w:rsid w:val="009B540F"/>
    <w:rsid w:val="009C1A97"/>
    <w:rsid w:val="009C3F14"/>
    <w:rsid w:val="009C6147"/>
    <w:rsid w:val="009C7606"/>
    <w:rsid w:val="009D0729"/>
    <w:rsid w:val="009E4910"/>
    <w:rsid w:val="009E6CC5"/>
    <w:rsid w:val="009E6CDF"/>
    <w:rsid w:val="009F54A5"/>
    <w:rsid w:val="00A00AC6"/>
    <w:rsid w:val="00A0689F"/>
    <w:rsid w:val="00A1357C"/>
    <w:rsid w:val="00A13FC4"/>
    <w:rsid w:val="00A23B3A"/>
    <w:rsid w:val="00A2528B"/>
    <w:rsid w:val="00A2726C"/>
    <w:rsid w:val="00A30EB7"/>
    <w:rsid w:val="00A51D16"/>
    <w:rsid w:val="00A62690"/>
    <w:rsid w:val="00A64B3E"/>
    <w:rsid w:val="00A65F09"/>
    <w:rsid w:val="00A827D7"/>
    <w:rsid w:val="00A82CF9"/>
    <w:rsid w:val="00A866BB"/>
    <w:rsid w:val="00A9335F"/>
    <w:rsid w:val="00AA24AB"/>
    <w:rsid w:val="00AA5B24"/>
    <w:rsid w:val="00AB76F3"/>
    <w:rsid w:val="00AC3B4F"/>
    <w:rsid w:val="00AD0082"/>
    <w:rsid w:val="00AD3453"/>
    <w:rsid w:val="00AD4741"/>
    <w:rsid w:val="00AE141D"/>
    <w:rsid w:val="00AE3514"/>
    <w:rsid w:val="00AE5FF4"/>
    <w:rsid w:val="00AF2B95"/>
    <w:rsid w:val="00B041DE"/>
    <w:rsid w:val="00B05BA1"/>
    <w:rsid w:val="00B05F6F"/>
    <w:rsid w:val="00B075CB"/>
    <w:rsid w:val="00B10FA0"/>
    <w:rsid w:val="00B120C2"/>
    <w:rsid w:val="00B1636E"/>
    <w:rsid w:val="00B1645A"/>
    <w:rsid w:val="00B23EA3"/>
    <w:rsid w:val="00B247C6"/>
    <w:rsid w:val="00B24AF5"/>
    <w:rsid w:val="00B31380"/>
    <w:rsid w:val="00B4103C"/>
    <w:rsid w:val="00B42369"/>
    <w:rsid w:val="00B54D7E"/>
    <w:rsid w:val="00B56D55"/>
    <w:rsid w:val="00B60050"/>
    <w:rsid w:val="00B60F0C"/>
    <w:rsid w:val="00B62270"/>
    <w:rsid w:val="00B624DB"/>
    <w:rsid w:val="00B67100"/>
    <w:rsid w:val="00B7080D"/>
    <w:rsid w:val="00B83F39"/>
    <w:rsid w:val="00B86B28"/>
    <w:rsid w:val="00B949B3"/>
    <w:rsid w:val="00BB4E45"/>
    <w:rsid w:val="00BC0D02"/>
    <w:rsid w:val="00BC3879"/>
    <w:rsid w:val="00BE6FDA"/>
    <w:rsid w:val="00BE70B8"/>
    <w:rsid w:val="00BF0224"/>
    <w:rsid w:val="00BF2064"/>
    <w:rsid w:val="00BF42F4"/>
    <w:rsid w:val="00BF76BE"/>
    <w:rsid w:val="00C00827"/>
    <w:rsid w:val="00C00A30"/>
    <w:rsid w:val="00C013B5"/>
    <w:rsid w:val="00C040C2"/>
    <w:rsid w:val="00C06FD2"/>
    <w:rsid w:val="00C123ED"/>
    <w:rsid w:val="00C25C08"/>
    <w:rsid w:val="00C3562F"/>
    <w:rsid w:val="00C36F09"/>
    <w:rsid w:val="00C4340A"/>
    <w:rsid w:val="00C449B7"/>
    <w:rsid w:val="00C506BA"/>
    <w:rsid w:val="00C5175F"/>
    <w:rsid w:val="00C54B3F"/>
    <w:rsid w:val="00C649BE"/>
    <w:rsid w:val="00C710FD"/>
    <w:rsid w:val="00C80E8C"/>
    <w:rsid w:val="00C932E5"/>
    <w:rsid w:val="00C93B56"/>
    <w:rsid w:val="00CA3FD3"/>
    <w:rsid w:val="00CA76B0"/>
    <w:rsid w:val="00CB6C13"/>
    <w:rsid w:val="00CB74C9"/>
    <w:rsid w:val="00CC00DF"/>
    <w:rsid w:val="00CC316E"/>
    <w:rsid w:val="00CC5437"/>
    <w:rsid w:val="00CC609B"/>
    <w:rsid w:val="00CC6A3E"/>
    <w:rsid w:val="00CD03D7"/>
    <w:rsid w:val="00CD0DDA"/>
    <w:rsid w:val="00CD310A"/>
    <w:rsid w:val="00CE155D"/>
    <w:rsid w:val="00CE1925"/>
    <w:rsid w:val="00CE61D2"/>
    <w:rsid w:val="00CE6504"/>
    <w:rsid w:val="00CE6DD1"/>
    <w:rsid w:val="00CE76F9"/>
    <w:rsid w:val="00CF2F01"/>
    <w:rsid w:val="00D063C5"/>
    <w:rsid w:val="00D15083"/>
    <w:rsid w:val="00D17172"/>
    <w:rsid w:val="00D20A09"/>
    <w:rsid w:val="00D23AAA"/>
    <w:rsid w:val="00D23B8A"/>
    <w:rsid w:val="00D27FED"/>
    <w:rsid w:val="00D31737"/>
    <w:rsid w:val="00D42D28"/>
    <w:rsid w:val="00D46ADF"/>
    <w:rsid w:val="00D54F14"/>
    <w:rsid w:val="00D6596B"/>
    <w:rsid w:val="00D676FC"/>
    <w:rsid w:val="00D71751"/>
    <w:rsid w:val="00D72F71"/>
    <w:rsid w:val="00D74CC3"/>
    <w:rsid w:val="00D82BF0"/>
    <w:rsid w:val="00D917E7"/>
    <w:rsid w:val="00D93677"/>
    <w:rsid w:val="00D9558A"/>
    <w:rsid w:val="00D9794C"/>
    <w:rsid w:val="00DA092C"/>
    <w:rsid w:val="00DA4206"/>
    <w:rsid w:val="00DA46B8"/>
    <w:rsid w:val="00DA4964"/>
    <w:rsid w:val="00DB17C3"/>
    <w:rsid w:val="00DB34F5"/>
    <w:rsid w:val="00DC0E42"/>
    <w:rsid w:val="00DC3534"/>
    <w:rsid w:val="00DC6FF3"/>
    <w:rsid w:val="00DC70A0"/>
    <w:rsid w:val="00DD5718"/>
    <w:rsid w:val="00DD733B"/>
    <w:rsid w:val="00DE0287"/>
    <w:rsid w:val="00DE10C7"/>
    <w:rsid w:val="00DE499E"/>
    <w:rsid w:val="00DE4C88"/>
    <w:rsid w:val="00DF7E8D"/>
    <w:rsid w:val="00E01CDE"/>
    <w:rsid w:val="00E03B4C"/>
    <w:rsid w:val="00E061F3"/>
    <w:rsid w:val="00E15CDC"/>
    <w:rsid w:val="00E23760"/>
    <w:rsid w:val="00E27BE3"/>
    <w:rsid w:val="00E33F95"/>
    <w:rsid w:val="00E375FF"/>
    <w:rsid w:val="00E4172F"/>
    <w:rsid w:val="00E443BD"/>
    <w:rsid w:val="00E44CF5"/>
    <w:rsid w:val="00E473DC"/>
    <w:rsid w:val="00E57E1A"/>
    <w:rsid w:val="00E63D11"/>
    <w:rsid w:val="00E63EF7"/>
    <w:rsid w:val="00E64A72"/>
    <w:rsid w:val="00E711D2"/>
    <w:rsid w:val="00E712E2"/>
    <w:rsid w:val="00E72D4F"/>
    <w:rsid w:val="00E76BD0"/>
    <w:rsid w:val="00E77E30"/>
    <w:rsid w:val="00E90101"/>
    <w:rsid w:val="00E93764"/>
    <w:rsid w:val="00EA3997"/>
    <w:rsid w:val="00EB13A1"/>
    <w:rsid w:val="00ED2089"/>
    <w:rsid w:val="00ED2C6D"/>
    <w:rsid w:val="00EE493D"/>
    <w:rsid w:val="00EE60C6"/>
    <w:rsid w:val="00EE64CC"/>
    <w:rsid w:val="00EF2A03"/>
    <w:rsid w:val="00EF5921"/>
    <w:rsid w:val="00EF7EB5"/>
    <w:rsid w:val="00F0117C"/>
    <w:rsid w:val="00F026A3"/>
    <w:rsid w:val="00F07F8D"/>
    <w:rsid w:val="00F169A6"/>
    <w:rsid w:val="00F2027D"/>
    <w:rsid w:val="00F2303C"/>
    <w:rsid w:val="00F3293F"/>
    <w:rsid w:val="00F36FB2"/>
    <w:rsid w:val="00F445E6"/>
    <w:rsid w:val="00F52123"/>
    <w:rsid w:val="00F646AD"/>
    <w:rsid w:val="00F64B3C"/>
    <w:rsid w:val="00F66683"/>
    <w:rsid w:val="00F7048B"/>
    <w:rsid w:val="00F75446"/>
    <w:rsid w:val="00F76E57"/>
    <w:rsid w:val="00F831E6"/>
    <w:rsid w:val="00F85F2D"/>
    <w:rsid w:val="00F942F3"/>
    <w:rsid w:val="00F94F29"/>
    <w:rsid w:val="00FA0D11"/>
    <w:rsid w:val="00FB0629"/>
    <w:rsid w:val="00FB149E"/>
    <w:rsid w:val="00FB28CF"/>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
    <w:basedOn w:val="Normlny"/>
    <w:link w:val="TextpoznmkypodiarouChar"/>
    <w:uiPriority w:val="99"/>
    <w:unhideWhenUsed/>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D8B06-DE52-4FE8-98CF-DC75D3A96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34C1F-6198-4DA0-9C17-316240A6F3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4.xml><?xml version="1.0" encoding="utf-8"?>
<ds:datastoreItem xmlns:ds="http://schemas.openxmlformats.org/officeDocument/2006/customXml" ds:itemID="{191EE4E5-6583-470A-BE55-2E7275716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7705</Words>
  <Characters>43920</Characters>
  <Application>Microsoft Office Word</Application>
  <DocSecurity>0</DocSecurity>
  <Lines>366</Lines>
  <Paragraphs>103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2021-11-20T18:27:00Z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