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6109"/>
        <w:tblW w:w="1472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0A0" w:firstRow="1" w:lastRow="0" w:firstColumn="1" w:lastColumn="0" w:noHBand="0" w:noVBand="0"/>
      </w:tblPr>
      <w:tblGrid>
        <w:gridCol w:w="14727"/>
      </w:tblGrid>
      <w:tr w:rsidR="008E16FA" w:rsidRPr="00201880" w14:paraId="509E952A" w14:textId="77777777" w:rsidTr="004450C3">
        <w:trPr>
          <w:trHeight w:val="396"/>
        </w:trPr>
        <w:tc>
          <w:tcPr>
            <w:tcW w:w="14727" w:type="dxa"/>
            <w:tcBorders>
              <w:top w:val="single" w:sz="12" w:space="0" w:color="000000"/>
              <w:bottom w:val="single" w:sz="4" w:space="0" w:color="000000"/>
            </w:tcBorders>
            <w:shd w:val="clear" w:color="auto" w:fill="C5E0B3" w:themeFill="accent6" w:themeFillTint="66"/>
            <w:vAlign w:val="center"/>
          </w:tcPr>
          <w:p w14:paraId="22A9368D" w14:textId="58CD8B6F" w:rsidR="004450C3" w:rsidRPr="004450C3" w:rsidRDefault="008E16FA" w:rsidP="004450C3">
            <w:pPr>
              <w:spacing w:before="120" w:after="120" w:line="240" w:lineRule="auto"/>
              <w:jc w:val="center"/>
              <w:rPr>
                <w:rFonts w:asciiTheme="minorHAnsi" w:hAnsiTheme="minorHAnsi"/>
                <w:b/>
                <w:sz w:val="24"/>
                <w:szCs w:val="24"/>
              </w:rPr>
            </w:pPr>
            <w:r w:rsidRPr="00201880">
              <w:rPr>
                <w:rFonts w:asciiTheme="minorHAnsi" w:hAnsiTheme="minorHAnsi"/>
                <w:b/>
                <w:sz w:val="24"/>
                <w:szCs w:val="24"/>
              </w:rPr>
              <w:t xml:space="preserve">Zoznam </w:t>
            </w:r>
            <w:r w:rsidR="009D0E42">
              <w:rPr>
                <w:rFonts w:asciiTheme="minorHAnsi" w:hAnsiTheme="minorHAnsi"/>
                <w:b/>
                <w:sz w:val="24"/>
                <w:szCs w:val="24"/>
              </w:rPr>
              <w:t xml:space="preserve">a popis </w:t>
            </w:r>
            <w:r w:rsidRPr="00201880">
              <w:rPr>
                <w:rFonts w:asciiTheme="minorHAnsi" w:hAnsiTheme="minorHAnsi"/>
                <w:b/>
                <w:sz w:val="24"/>
                <w:szCs w:val="24"/>
              </w:rPr>
              <w:t xml:space="preserve">povinných príloh </w:t>
            </w:r>
            <w:proofErr w:type="spellStart"/>
            <w:r w:rsidR="009D0E42">
              <w:rPr>
                <w:rFonts w:asciiTheme="minorHAnsi" w:hAnsiTheme="minorHAnsi"/>
                <w:b/>
                <w:sz w:val="24"/>
                <w:szCs w:val="24"/>
              </w:rPr>
              <w:t>ŽoNFP</w:t>
            </w:r>
            <w:proofErr w:type="spellEnd"/>
            <w:r w:rsidR="009D0E42">
              <w:rPr>
                <w:rFonts w:asciiTheme="minorHAnsi" w:hAnsiTheme="minorHAnsi"/>
                <w:b/>
                <w:sz w:val="24"/>
                <w:szCs w:val="24"/>
              </w:rPr>
              <w:t xml:space="preserve"> </w:t>
            </w:r>
            <w:r w:rsidR="005C78DA">
              <w:rPr>
                <w:rFonts w:asciiTheme="minorHAnsi" w:hAnsiTheme="minorHAnsi"/>
                <w:b/>
                <w:sz w:val="24"/>
                <w:szCs w:val="24"/>
              </w:rPr>
              <w:t xml:space="preserve"> </w:t>
            </w:r>
          </w:p>
        </w:tc>
      </w:tr>
      <w:tr w:rsidR="004450C3" w:rsidRPr="00201880" w14:paraId="0BE17281" w14:textId="77777777" w:rsidTr="00894475">
        <w:trPr>
          <w:trHeight w:val="396"/>
        </w:trPr>
        <w:tc>
          <w:tcPr>
            <w:tcW w:w="14727" w:type="dxa"/>
            <w:tcBorders>
              <w:top w:val="single" w:sz="12" w:space="0" w:color="000000"/>
              <w:bottom w:val="single" w:sz="4" w:space="0" w:color="000000"/>
            </w:tcBorders>
            <w:shd w:val="clear" w:color="auto" w:fill="FFFFFF" w:themeFill="background1"/>
            <w:vAlign w:val="center"/>
          </w:tcPr>
          <w:p w14:paraId="20B39586" w14:textId="77777777" w:rsidR="004450C3" w:rsidRPr="004450C3" w:rsidRDefault="004450C3" w:rsidP="004450C3">
            <w:pPr>
              <w:numPr>
                <w:ilvl w:val="0"/>
                <w:numId w:val="12"/>
              </w:numPr>
              <w:spacing w:before="120" w:after="120" w:line="240" w:lineRule="auto"/>
              <w:jc w:val="both"/>
              <w:rPr>
                <w:rFonts w:asciiTheme="minorHAnsi" w:hAnsiTheme="minorHAnsi"/>
                <w:color w:val="000000"/>
                <w:sz w:val="20"/>
                <w:szCs w:val="20"/>
              </w:rPr>
            </w:pPr>
            <w:r w:rsidRPr="004450C3">
              <w:rPr>
                <w:rFonts w:asciiTheme="minorHAnsi" w:hAnsiTheme="minorHAnsi"/>
                <w:b/>
                <w:color w:val="000000"/>
                <w:sz w:val="20"/>
                <w:szCs w:val="20"/>
              </w:rPr>
              <w:t xml:space="preserve">Žiadateľ predkladá prílohy </w:t>
            </w:r>
            <w:proofErr w:type="spellStart"/>
            <w:r w:rsidRPr="004450C3">
              <w:rPr>
                <w:rFonts w:asciiTheme="minorHAnsi" w:hAnsiTheme="minorHAnsi"/>
                <w:b/>
                <w:color w:val="000000"/>
                <w:sz w:val="20"/>
                <w:szCs w:val="20"/>
              </w:rPr>
              <w:t>ŽoNFP</w:t>
            </w:r>
            <w:proofErr w:type="spellEnd"/>
            <w:r w:rsidRPr="004450C3">
              <w:rPr>
                <w:rFonts w:asciiTheme="minorHAnsi" w:hAnsiTheme="minorHAnsi"/>
                <w:b/>
                <w:color w:val="000000"/>
                <w:sz w:val="20"/>
                <w:szCs w:val="20"/>
              </w:rPr>
              <w:t xml:space="preserve"> elektronicky prostredníctvom ITMS.</w:t>
            </w:r>
            <w:r w:rsidRPr="004450C3">
              <w:rPr>
                <w:rFonts w:asciiTheme="minorHAnsi" w:hAnsiTheme="minorHAnsi"/>
                <w:color w:val="000000"/>
                <w:sz w:val="20"/>
                <w:szCs w:val="20"/>
              </w:rPr>
              <w:t xml:space="preserve"> Žiadateľ vloží prílohy </w:t>
            </w:r>
            <w:proofErr w:type="spellStart"/>
            <w:r w:rsidRPr="004450C3">
              <w:rPr>
                <w:rFonts w:asciiTheme="minorHAnsi" w:hAnsiTheme="minorHAnsi"/>
                <w:color w:val="000000"/>
                <w:sz w:val="20"/>
                <w:szCs w:val="20"/>
              </w:rPr>
              <w:t>ŽoNFP</w:t>
            </w:r>
            <w:proofErr w:type="spellEnd"/>
            <w:r w:rsidRPr="004450C3">
              <w:rPr>
                <w:rFonts w:asciiTheme="minorHAnsi" w:hAnsiTheme="minorHAnsi"/>
                <w:color w:val="000000"/>
                <w:sz w:val="20"/>
                <w:szCs w:val="20"/>
              </w:rPr>
              <w:t xml:space="preserve"> do ITMS a odošle ich z verejnej časti ITMS do neverejnej časti ITMS vo formáte stanovenom v tabuľke nižšie. Prílohy </w:t>
            </w:r>
            <w:proofErr w:type="spellStart"/>
            <w:r w:rsidRPr="004450C3">
              <w:rPr>
                <w:rFonts w:asciiTheme="minorHAnsi" w:hAnsiTheme="minorHAnsi"/>
                <w:color w:val="000000"/>
                <w:sz w:val="20"/>
                <w:szCs w:val="20"/>
              </w:rPr>
              <w:t>ŽoNFP</w:t>
            </w:r>
            <w:proofErr w:type="spellEnd"/>
            <w:r w:rsidRPr="004450C3">
              <w:rPr>
                <w:rFonts w:asciiTheme="minorHAnsi" w:hAnsiTheme="minorHAnsi"/>
                <w:color w:val="000000"/>
                <w:sz w:val="20"/>
                <w:szCs w:val="20"/>
              </w:rPr>
              <w:t xml:space="preserve">, ktoré z technických alebo prevádzkových príčin nie je možné predložiť elektronicky (ITMS) (napr. veľkosť, rozsah prílohy, nefunkčnosť systému a pod.), môže žiadateľ predložiť v písomnej podobe, t. j.  </w:t>
            </w:r>
            <w:r w:rsidRPr="004450C3">
              <w:rPr>
                <w:rFonts w:asciiTheme="minorHAnsi" w:hAnsiTheme="minorHAnsi"/>
                <w:b/>
                <w:color w:val="000000"/>
                <w:sz w:val="20"/>
                <w:szCs w:val="20"/>
              </w:rPr>
              <w:t xml:space="preserve">listinne na adresu poskytovateľa uvedenú vo výzve </w:t>
            </w:r>
            <w:r w:rsidRPr="004450C3">
              <w:rPr>
                <w:rFonts w:asciiTheme="minorHAnsi" w:hAnsiTheme="minorHAnsi"/>
                <w:color w:val="000000"/>
                <w:sz w:val="20"/>
                <w:szCs w:val="20"/>
              </w:rPr>
              <w:t>alebo</w:t>
            </w:r>
            <w:r w:rsidRPr="004450C3">
              <w:rPr>
                <w:rFonts w:asciiTheme="minorHAnsi" w:hAnsiTheme="minorHAnsi"/>
                <w:b/>
                <w:color w:val="000000"/>
                <w:sz w:val="20"/>
                <w:szCs w:val="20"/>
              </w:rPr>
              <w:t xml:space="preserve"> elektronickej podobe do e-schránky poskytovateľa</w:t>
            </w:r>
            <w:r w:rsidRPr="004450C3">
              <w:rPr>
                <w:rFonts w:asciiTheme="minorHAnsi" w:hAnsiTheme="minorHAnsi"/>
                <w:color w:val="000000"/>
                <w:sz w:val="20"/>
                <w:szCs w:val="20"/>
              </w:rPr>
              <w:t>.</w:t>
            </w:r>
          </w:p>
          <w:p w14:paraId="247BE6C2" w14:textId="77777777" w:rsidR="004450C3" w:rsidRPr="004450C3" w:rsidRDefault="004450C3" w:rsidP="004450C3">
            <w:pPr>
              <w:numPr>
                <w:ilvl w:val="0"/>
                <w:numId w:val="12"/>
              </w:numPr>
              <w:spacing w:before="120" w:after="120" w:line="240" w:lineRule="auto"/>
              <w:jc w:val="both"/>
              <w:rPr>
                <w:rFonts w:asciiTheme="minorHAnsi" w:hAnsiTheme="minorHAnsi"/>
                <w:color w:val="000000"/>
                <w:sz w:val="20"/>
                <w:szCs w:val="20"/>
              </w:rPr>
            </w:pPr>
            <w:r w:rsidRPr="004450C3">
              <w:rPr>
                <w:rFonts w:asciiTheme="minorHAnsi" w:hAnsiTheme="minorHAnsi"/>
                <w:color w:val="000000"/>
                <w:sz w:val="20"/>
                <w:szCs w:val="20"/>
              </w:rPr>
              <w:t xml:space="preserve"> Prílohy musia byť vyplnené v slovenskom jazyku. V prípade, ak nie sú vyplnené v slovenskom jazyku alebo českom jazyku, je potrebné priložiť preklad do slovenského jazyka.</w:t>
            </w:r>
          </w:p>
          <w:p w14:paraId="40507958" w14:textId="77777777" w:rsidR="004450C3" w:rsidRPr="004450C3" w:rsidRDefault="004450C3" w:rsidP="004450C3">
            <w:pPr>
              <w:numPr>
                <w:ilvl w:val="0"/>
                <w:numId w:val="12"/>
              </w:numPr>
              <w:spacing w:before="120" w:after="120" w:line="240" w:lineRule="auto"/>
              <w:jc w:val="both"/>
              <w:rPr>
                <w:rFonts w:asciiTheme="minorHAnsi" w:hAnsiTheme="minorHAnsi"/>
                <w:color w:val="000000"/>
                <w:sz w:val="20"/>
                <w:szCs w:val="20"/>
              </w:rPr>
            </w:pPr>
            <w:r w:rsidRPr="004450C3">
              <w:rPr>
                <w:rFonts w:asciiTheme="minorHAnsi" w:hAnsiTheme="minorHAnsi"/>
                <w:color w:val="000000"/>
                <w:sz w:val="20"/>
                <w:szCs w:val="20"/>
              </w:rPr>
              <w:t xml:space="preserve">Záväzné formuláre vybraných príloh </w:t>
            </w:r>
            <w:proofErr w:type="spellStart"/>
            <w:r w:rsidRPr="004450C3">
              <w:rPr>
                <w:rFonts w:asciiTheme="minorHAnsi" w:hAnsiTheme="minorHAnsi"/>
                <w:color w:val="000000"/>
                <w:sz w:val="20"/>
                <w:szCs w:val="20"/>
              </w:rPr>
              <w:t>ŽoNFP</w:t>
            </w:r>
            <w:proofErr w:type="spellEnd"/>
            <w:r w:rsidRPr="004450C3">
              <w:rPr>
                <w:rFonts w:asciiTheme="minorHAnsi" w:hAnsiTheme="minorHAnsi"/>
                <w:color w:val="000000"/>
                <w:sz w:val="20"/>
                <w:szCs w:val="20"/>
              </w:rPr>
              <w:t xml:space="preserve"> tvoria spolu s formulárom </w:t>
            </w:r>
            <w:proofErr w:type="spellStart"/>
            <w:r w:rsidRPr="004450C3">
              <w:rPr>
                <w:rFonts w:asciiTheme="minorHAnsi" w:hAnsiTheme="minorHAnsi"/>
                <w:color w:val="000000"/>
                <w:sz w:val="20"/>
                <w:szCs w:val="20"/>
              </w:rPr>
              <w:t>ŽoNFP</w:t>
            </w:r>
            <w:proofErr w:type="spellEnd"/>
            <w:r w:rsidRPr="004450C3">
              <w:rPr>
                <w:rFonts w:asciiTheme="minorHAnsi" w:hAnsiTheme="minorHAnsi"/>
                <w:color w:val="000000"/>
                <w:sz w:val="20"/>
                <w:szCs w:val="20"/>
              </w:rPr>
              <w:t xml:space="preserve"> prílohu č. 1 výzvy. Pri tých prílohách </w:t>
            </w:r>
            <w:proofErr w:type="spellStart"/>
            <w:r w:rsidRPr="004450C3">
              <w:rPr>
                <w:rFonts w:asciiTheme="minorHAnsi" w:hAnsiTheme="minorHAnsi"/>
                <w:color w:val="000000"/>
                <w:sz w:val="20"/>
                <w:szCs w:val="20"/>
              </w:rPr>
              <w:t>ŽoNFP</w:t>
            </w:r>
            <w:proofErr w:type="spellEnd"/>
            <w:r w:rsidRPr="004450C3">
              <w:rPr>
                <w:rFonts w:asciiTheme="minorHAnsi" w:hAnsiTheme="minorHAnsi"/>
                <w:color w:val="000000"/>
                <w:sz w:val="20"/>
                <w:szCs w:val="20"/>
              </w:rPr>
              <w:t>, kde je definovaný záväzný formulár prílohy, resp. je uvedený odkaz na záväzný formulár prílohy, je žiadateľ povinný predložiť prílohu v tejto definovanej forme.</w:t>
            </w:r>
          </w:p>
          <w:p w14:paraId="6A4BE8C7" w14:textId="77777777" w:rsidR="004450C3" w:rsidRPr="004450C3" w:rsidRDefault="004450C3" w:rsidP="00894475">
            <w:pPr>
              <w:numPr>
                <w:ilvl w:val="0"/>
                <w:numId w:val="12"/>
              </w:numPr>
              <w:shd w:val="clear" w:color="auto" w:fill="FFFFFF" w:themeFill="background1"/>
              <w:spacing w:before="120" w:after="120" w:line="240" w:lineRule="auto"/>
              <w:jc w:val="both"/>
              <w:rPr>
                <w:rFonts w:asciiTheme="minorHAnsi" w:hAnsiTheme="minorHAnsi"/>
                <w:color w:val="000000"/>
                <w:sz w:val="20"/>
                <w:szCs w:val="20"/>
              </w:rPr>
            </w:pPr>
            <w:r w:rsidRPr="004450C3">
              <w:rPr>
                <w:rFonts w:asciiTheme="minorHAnsi" w:hAnsiTheme="minorHAnsi"/>
                <w:color w:val="000000"/>
                <w:sz w:val="20"/>
                <w:szCs w:val="20"/>
              </w:rPr>
              <w:t>V prípade, ak má poskytovateľ akékoľvek pochybnosti ohľadom preukázania splnenia PPP, vyzve žiadateľa na predloženie konkrétnej prílohy, resp. dokumentu.</w:t>
            </w:r>
          </w:p>
          <w:p w14:paraId="119EAEFD" w14:textId="49022849" w:rsidR="00BD0441" w:rsidRDefault="00BD0441" w:rsidP="00BD0441">
            <w:pPr>
              <w:numPr>
                <w:ilvl w:val="0"/>
                <w:numId w:val="12"/>
              </w:numPr>
              <w:shd w:val="clear" w:color="auto" w:fill="FFFFFF" w:themeFill="background1"/>
              <w:spacing w:before="120" w:after="120" w:line="240" w:lineRule="auto"/>
              <w:jc w:val="both"/>
              <w:rPr>
                <w:rFonts w:asciiTheme="minorHAnsi" w:hAnsiTheme="minorHAnsi"/>
                <w:color w:val="000000"/>
                <w:sz w:val="20"/>
                <w:szCs w:val="20"/>
              </w:rPr>
            </w:pPr>
            <w:r w:rsidRPr="00BD0441">
              <w:rPr>
                <w:rFonts w:asciiTheme="minorHAnsi" w:hAnsiTheme="minorHAnsi"/>
                <w:color w:val="000000"/>
                <w:sz w:val="20"/>
                <w:szCs w:val="20"/>
              </w:rPr>
              <w:t xml:space="preserve">Ak bol žiadateľ v rámci výzvy na doplnenie </w:t>
            </w:r>
            <w:proofErr w:type="spellStart"/>
            <w:r w:rsidRPr="00BD0441">
              <w:rPr>
                <w:rFonts w:asciiTheme="minorHAnsi" w:hAnsiTheme="minorHAnsi"/>
                <w:color w:val="000000"/>
                <w:sz w:val="20"/>
                <w:szCs w:val="20"/>
              </w:rPr>
              <w:t>ŽoNFP</w:t>
            </w:r>
            <w:proofErr w:type="spellEnd"/>
            <w:r w:rsidRPr="00BD0441">
              <w:rPr>
                <w:rFonts w:asciiTheme="minorHAnsi" w:hAnsiTheme="minorHAnsi"/>
                <w:color w:val="000000"/>
                <w:sz w:val="20"/>
                <w:szCs w:val="20"/>
              </w:rPr>
              <w:t xml:space="preserve"> vyzvaný na predloženie konkrétnej prílohy </w:t>
            </w:r>
            <w:proofErr w:type="spellStart"/>
            <w:r w:rsidRPr="00BD0441">
              <w:rPr>
                <w:rFonts w:asciiTheme="minorHAnsi" w:hAnsiTheme="minorHAnsi"/>
                <w:color w:val="000000"/>
                <w:sz w:val="20"/>
                <w:szCs w:val="20"/>
              </w:rPr>
              <w:t>ŽoNFP</w:t>
            </w:r>
            <w:proofErr w:type="spellEnd"/>
            <w:r w:rsidRPr="00BD0441">
              <w:rPr>
                <w:rFonts w:asciiTheme="minorHAnsi" w:hAnsiTheme="minorHAnsi"/>
                <w:color w:val="000000"/>
                <w:sz w:val="20"/>
                <w:szCs w:val="20"/>
              </w:rPr>
              <w:t xml:space="preserve">, ktorá v predloženej </w:t>
            </w:r>
            <w:proofErr w:type="spellStart"/>
            <w:r w:rsidRPr="00BD0441">
              <w:rPr>
                <w:rFonts w:asciiTheme="minorHAnsi" w:hAnsiTheme="minorHAnsi"/>
                <w:color w:val="000000"/>
                <w:sz w:val="20"/>
                <w:szCs w:val="20"/>
              </w:rPr>
              <w:t>ŽoNFP</w:t>
            </w:r>
            <w:proofErr w:type="spellEnd"/>
            <w:r w:rsidRPr="00BD0441">
              <w:rPr>
                <w:rFonts w:asciiTheme="minorHAnsi" w:hAnsiTheme="minorHAnsi"/>
                <w:color w:val="000000"/>
                <w:sz w:val="20"/>
                <w:szCs w:val="20"/>
              </w:rPr>
              <w:t xml:space="preserve"> úplne absentovala a tá po doplnení </w:t>
            </w:r>
            <w:proofErr w:type="spellStart"/>
            <w:r w:rsidRPr="00BD0441">
              <w:rPr>
                <w:rFonts w:asciiTheme="minorHAnsi" w:hAnsiTheme="minorHAnsi"/>
                <w:color w:val="000000"/>
                <w:sz w:val="20"/>
                <w:szCs w:val="20"/>
              </w:rPr>
              <w:t>ŽoNFP</w:t>
            </w:r>
            <w:proofErr w:type="spellEnd"/>
            <w:r w:rsidRPr="00BD0441">
              <w:rPr>
                <w:rFonts w:asciiTheme="minorHAnsi" w:hAnsiTheme="minorHAnsi"/>
                <w:color w:val="000000"/>
                <w:sz w:val="20"/>
                <w:szCs w:val="20"/>
              </w:rPr>
              <w:t xml:space="preserve"> a následnej kontrole zo strany </w:t>
            </w:r>
            <w:r>
              <w:rPr>
                <w:rFonts w:asciiTheme="minorHAnsi" w:hAnsiTheme="minorHAnsi"/>
                <w:color w:val="000000"/>
                <w:sz w:val="20"/>
                <w:szCs w:val="20"/>
              </w:rPr>
              <w:t>poskytovateľa</w:t>
            </w:r>
            <w:r w:rsidRPr="00BD0441">
              <w:rPr>
                <w:rFonts w:asciiTheme="minorHAnsi" w:hAnsiTheme="minorHAnsi"/>
                <w:color w:val="000000"/>
                <w:sz w:val="20"/>
                <w:szCs w:val="20"/>
              </w:rPr>
              <w:t xml:space="preserve"> vykazuje nedostatky, na základe ktorých vzniknú pochybnosti o pravdivosti alebo úplnosti danej prílohy, res</w:t>
            </w:r>
            <w:r>
              <w:rPr>
                <w:rFonts w:asciiTheme="minorHAnsi" w:hAnsiTheme="minorHAnsi"/>
                <w:color w:val="000000"/>
                <w:sz w:val="20"/>
                <w:szCs w:val="20"/>
              </w:rPr>
              <w:t xml:space="preserve">p. na ňu nadväzujúcich príloh, poskytovateľ </w:t>
            </w:r>
            <w:r w:rsidR="00821FC5">
              <w:rPr>
                <w:rFonts w:asciiTheme="minorHAnsi" w:hAnsiTheme="minorHAnsi"/>
                <w:color w:val="000000"/>
                <w:sz w:val="20"/>
                <w:szCs w:val="20"/>
              </w:rPr>
              <w:t>vyzve</w:t>
            </w:r>
            <w:r w:rsidRPr="00BD0441">
              <w:rPr>
                <w:rFonts w:asciiTheme="minorHAnsi" w:hAnsiTheme="minorHAnsi"/>
                <w:color w:val="000000"/>
                <w:sz w:val="20"/>
                <w:szCs w:val="20"/>
              </w:rPr>
              <w:t xml:space="preserve"> žiadateľa na nápravu údajov viažucich sa k danej prílohe a na ňu nadväzujúcich príloh.</w:t>
            </w:r>
          </w:p>
          <w:p w14:paraId="7D2E02E4" w14:textId="169C9F79" w:rsidR="004450C3" w:rsidRPr="004450C3" w:rsidRDefault="004450C3" w:rsidP="00894475">
            <w:pPr>
              <w:numPr>
                <w:ilvl w:val="0"/>
                <w:numId w:val="12"/>
              </w:numPr>
              <w:shd w:val="clear" w:color="auto" w:fill="FFFFFF" w:themeFill="background1"/>
              <w:spacing w:before="120" w:after="120" w:line="240" w:lineRule="auto"/>
              <w:jc w:val="both"/>
              <w:rPr>
                <w:rFonts w:asciiTheme="minorHAnsi" w:hAnsiTheme="minorHAnsi"/>
                <w:color w:val="000000"/>
                <w:sz w:val="20"/>
                <w:szCs w:val="20"/>
              </w:rPr>
            </w:pPr>
            <w:r w:rsidRPr="004450C3">
              <w:rPr>
                <w:rFonts w:asciiTheme="minorHAnsi" w:hAnsiTheme="minorHAnsi"/>
                <w:color w:val="000000"/>
                <w:sz w:val="20"/>
                <w:szCs w:val="20"/>
              </w:rPr>
              <w:t xml:space="preserve">Ďalšie informácie o predložení príloh </w:t>
            </w:r>
            <w:proofErr w:type="spellStart"/>
            <w:r w:rsidRPr="004450C3">
              <w:rPr>
                <w:rFonts w:asciiTheme="minorHAnsi" w:hAnsiTheme="minorHAnsi"/>
                <w:color w:val="000000"/>
                <w:sz w:val="20"/>
                <w:szCs w:val="20"/>
              </w:rPr>
              <w:t>ŽoNFP</w:t>
            </w:r>
            <w:proofErr w:type="spellEnd"/>
            <w:r w:rsidRPr="004450C3">
              <w:rPr>
                <w:rFonts w:asciiTheme="minorHAnsi" w:hAnsiTheme="minorHAnsi"/>
                <w:color w:val="000000"/>
                <w:sz w:val="20"/>
                <w:szCs w:val="20"/>
              </w:rPr>
              <w:t xml:space="preserve"> sú uvedené</w:t>
            </w:r>
            <w:r w:rsidR="00894475" w:rsidRPr="00894475">
              <w:rPr>
                <w:rFonts w:asciiTheme="minorHAnsi" w:hAnsiTheme="minorHAnsi"/>
                <w:color w:val="000000"/>
                <w:sz w:val="20"/>
                <w:szCs w:val="20"/>
              </w:rPr>
              <w:t xml:space="preserve"> v časti Podmienky poskytnutia príspevku výzvy.</w:t>
            </w:r>
          </w:p>
          <w:p w14:paraId="05E70CC4" w14:textId="77777777" w:rsidR="004450C3" w:rsidRPr="00201880" w:rsidRDefault="004450C3" w:rsidP="004450C3">
            <w:pPr>
              <w:spacing w:before="120" w:after="120" w:line="240" w:lineRule="auto"/>
              <w:jc w:val="center"/>
              <w:rPr>
                <w:rFonts w:asciiTheme="minorHAnsi" w:hAnsiTheme="minorHAnsi"/>
                <w:b/>
                <w:sz w:val="24"/>
                <w:szCs w:val="24"/>
              </w:rPr>
            </w:pPr>
          </w:p>
        </w:tc>
      </w:tr>
      <w:tr w:rsidR="008E16FA" w:rsidRPr="00201880" w14:paraId="55FE081F" w14:textId="77777777" w:rsidTr="00ED4E70">
        <w:tc>
          <w:tcPr>
            <w:tcW w:w="14727" w:type="dxa"/>
            <w:tcBorders>
              <w:top w:val="single" w:sz="4" w:space="0" w:color="000000"/>
              <w:bottom w:val="single" w:sz="4" w:space="0" w:color="000000"/>
            </w:tcBorders>
            <w:shd w:val="clear" w:color="auto" w:fill="C5E0B3" w:themeFill="accent6" w:themeFillTint="66"/>
            <w:vAlign w:val="center"/>
          </w:tcPr>
          <w:p w14:paraId="6ECD5335" w14:textId="6F0FBABB" w:rsidR="008E16FA" w:rsidRPr="00201880" w:rsidRDefault="001E21AF" w:rsidP="002C5AFC">
            <w:pPr>
              <w:spacing w:before="120" w:after="120" w:line="240" w:lineRule="auto"/>
              <w:jc w:val="both"/>
              <w:rPr>
                <w:rFonts w:asciiTheme="minorHAnsi" w:hAnsiTheme="minorHAnsi"/>
                <w:sz w:val="20"/>
                <w:szCs w:val="20"/>
              </w:rPr>
            </w:pPr>
            <w:r>
              <w:rPr>
                <w:rFonts w:asciiTheme="minorHAnsi" w:hAnsiTheme="minorHAnsi"/>
                <w:b/>
                <w:sz w:val="20"/>
                <w:szCs w:val="20"/>
              </w:rPr>
              <w:t>Príloha č. 1</w:t>
            </w:r>
            <w:r w:rsidRPr="001E21AF">
              <w:rPr>
                <w:rFonts w:asciiTheme="minorHAnsi" w:hAnsiTheme="minorHAnsi"/>
                <w:b/>
                <w:sz w:val="20"/>
                <w:szCs w:val="20"/>
              </w:rPr>
              <w:t xml:space="preserve"> </w:t>
            </w:r>
            <w:proofErr w:type="spellStart"/>
            <w:r w:rsidRPr="001E21AF">
              <w:rPr>
                <w:rFonts w:asciiTheme="minorHAnsi" w:hAnsiTheme="minorHAnsi"/>
                <w:b/>
                <w:sz w:val="20"/>
                <w:szCs w:val="20"/>
              </w:rPr>
              <w:t>ŽoNFP</w:t>
            </w:r>
            <w:proofErr w:type="spellEnd"/>
            <w:r w:rsidRPr="001E21AF">
              <w:rPr>
                <w:rFonts w:asciiTheme="minorHAnsi" w:hAnsiTheme="minorHAnsi"/>
                <w:b/>
                <w:sz w:val="20"/>
                <w:szCs w:val="20"/>
              </w:rPr>
              <w:t xml:space="preserve">: </w:t>
            </w:r>
            <w:r w:rsidR="005C78DA">
              <w:rPr>
                <w:rFonts w:asciiTheme="minorHAnsi" w:hAnsiTheme="minorHAnsi"/>
                <w:b/>
                <w:sz w:val="20"/>
                <w:szCs w:val="20"/>
              </w:rPr>
              <w:t>Plnomocenstvo</w:t>
            </w:r>
            <w:r w:rsidR="002C5AFC">
              <w:rPr>
                <w:rFonts w:asciiTheme="minorHAnsi" w:hAnsiTheme="minorHAnsi"/>
                <w:b/>
                <w:sz w:val="20"/>
                <w:szCs w:val="20"/>
              </w:rPr>
              <w:t>/Písomné poverenie starostu obce</w:t>
            </w:r>
            <w:r w:rsidR="005C78DA">
              <w:rPr>
                <w:rFonts w:asciiTheme="minorHAnsi" w:hAnsiTheme="minorHAnsi"/>
                <w:b/>
                <w:sz w:val="20"/>
                <w:szCs w:val="20"/>
              </w:rPr>
              <w:t xml:space="preserve"> </w:t>
            </w:r>
            <w:r w:rsidRPr="001E21AF">
              <w:rPr>
                <w:rFonts w:asciiTheme="minorHAnsi" w:hAnsiTheme="minorHAnsi"/>
                <w:b/>
                <w:sz w:val="20"/>
                <w:szCs w:val="20"/>
              </w:rPr>
              <w:t>(</w:t>
            </w:r>
            <w:r w:rsidR="00247022">
              <w:rPr>
                <w:rFonts w:asciiTheme="minorHAnsi" w:hAnsiTheme="minorHAnsi"/>
                <w:b/>
                <w:sz w:val="20"/>
                <w:szCs w:val="20"/>
              </w:rPr>
              <w:t>ak relevantné)</w:t>
            </w:r>
          </w:p>
        </w:tc>
      </w:tr>
      <w:tr w:rsidR="002C5AFC" w:rsidRPr="00201880" w14:paraId="73676F80" w14:textId="77777777" w:rsidTr="00ED4E70">
        <w:tc>
          <w:tcPr>
            <w:tcW w:w="14727" w:type="dxa"/>
            <w:tcBorders>
              <w:top w:val="single" w:sz="4" w:space="0" w:color="000000"/>
              <w:bottom w:val="single" w:sz="4" w:space="0" w:color="000000"/>
            </w:tcBorders>
            <w:shd w:val="clear" w:color="auto" w:fill="E2EFD9" w:themeFill="accent6" w:themeFillTint="33"/>
            <w:vAlign w:val="center"/>
          </w:tcPr>
          <w:p w14:paraId="61FE49F0" w14:textId="4919729F" w:rsidR="002C5AFC" w:rsidRDefault="002C5AFC" w:rsidP="002C5AFC">
            <w:pPr>
              <w:spacing w:before="120" w:after="120" w:line="240" w:lineRule="auto"/>
              <w:jc w:val="both"/>
              <w:rPr>
                <w:rFonts w:asciiTheme="minorHAnsi" w:hAnsiTheme="minorHAnsi"/>
                <w:b/>
                <w:sz w:val="20"/>
                <w:szCs w:val="20"/>
              </w:rPr>
            </w:pPr>
            <w:r w:rsidRPr="002C5AFC">
              <w:rPr>
                <w:rFonts w:asciiTheme="minorHAnsi" w:hAnsiTheme="minorHAnsi"/>
                <w:b/>
                <w:sz w:val="20"/>
                <w:szCs w:val="20"/>
              </w:rPr>
              <w:t xml:space="preserve">Formát predloženia prílohy:  </w:t>
            </w:r>
            <w:proofErr w:type="spellStart"/>
            <w:r w:rsidRPr="002C5AFC">
              <w:rPr>
                <w:rFonts w:asciiTheme="minorHAnsi" w:hAnsiTheme="minorHAnsi"/>
                <w:b/>
                <w:sz w:val="20"/>
                <w:szCs w:val="20"/>
              </w:rPr>
              <w:t>Sken</w:t>
            </w:r>
            <w:proofErr w:type="spellEnd"/>
            <w:r w:rsidRPr="002C5AFC">
              <w:rPr>
                <w:rFonts w:asciiTheme="minorHAnsi" w:hAnsiTheme="minorHAnsi"/>
                <w:b/>
                <w:sz w:val="20"/>
                <w:szCs w:val="20"/>
              </w:rPr>
              <w:t xml:space="preserve"> (vo formáte .</w:t>
            </w:r>
            <w:proofErr w:type="spellStart"/>
            <w:r w:rsidRPr="002C5AFC">
              <w:rPr>
                <w:rFonts w:asciiTheme="minorHAnsi" w:hAnsiTheme="minorHAnsi"/>
                <w:b/>
                <w:sz w:val="20"/>
                <w:szCs w:val="20"/>
              </w:rPr>
              <w:t>pdf</w:t>
            </w:r>
            <w:proofErr w:type="spellEnd"/>
            <w:r w:rsidRPr="002C5AFC">
              <w:rPr>
                <w:rFonts w:asciiTheme="minorHAnsi" w:hAnsiTheme="minorHAnsi"/>
                <w:b/>
                <w:sz w:val="20"/>
                <w:szCs w:val="20"/>
              </w:rPr>
              <w:t>) prostredníctvom ITMS</w:t>
            </w:r>
          </w:p>
        </w:tc>
      </w:tr>
      <w:tr w:rsidR="00247022" w:rsidRPr="00201880" w14:paraId="62620659" w14:textId="77777777" w:rsidTr="00ED4E70">
        <w:trPr>
          <w:trHeight w:val="488"/>
        </w:trPr>
        <w:tc>
          <w:tcPr>
            <w:tcW w:w="14727" w:type="dxa"/>
            <w:tcBorders>
              <w:top w:val="single" w:sz="4" w:space="0" w:color="000000"/>
              <w:bottom w:val="single" w:sz="4" w:space="0" w:color="000000"/>
            </w:tcBorders>
            <w:shd w:val="clear" w:color="auto" w:fill="auto"/>
            <w:vAlign w:val="center"/>
          </w:tcPr>
          <w:p w14:paraId="766D83B1" w14:textId="3E273695" w:rsidR="00247022" w:rsidRPr="002C5AFC" w:rsidRDefault="00247022" w:rsidP="002C5AFC">
            <w:pPr>
              <w:tabs>
                <w:tab w:val="left" w:pos="0"/>
              </w:tabs>
              <w:spacing w:before="120" w:after="120" w:line="240" w:lineRule="auto"/>
              <w:jc w:val="both"/>
              <w:rPr>
                <w:rFonts w:asciiTheme="minorHAnsi" w:hAnsiTheme="minorHAnsi"/>
                <w:sz w:val="20"/>
                <w:szCs w:val="20"/>
              </w:rPr>
            </w:pPr>
            <w:r w:rsidRPr="002C5AFC">
              <w:rPr>
                <w:rFonts w:asciiTheme="minorHAnsi" w:hAnsiTheme="minorHAnsi"/>
                <w:sz w:val="20"/>
                <w:szCs w:val="20"/>
              </w:rPr>
              <w:t xml:space="preserve">Žiadateľ predkladá plnomocenstvo podľa záväzného formulára, ktorého vzor je zverejnený v rámci prílohy č. 1 výzvy „Formulár </w:t>
            </w:r>
            <w:proofErr w:type="spellStart"/>
            <w:r w:rsidRPr="002C5AFC">
              <w:rPr>
                <w:rFonts w:asciiTheme="minorHAnsi" w:hAnsiTheme="minorHAnsi"/>
                <w:sz w:val="20"/>
                <w:szCs w:val="20"/>
              </w:rPr>
              <w:t>ŽoNFP</w:t>
            </w:r>
            <w:proofErr w:type="spellEnd"/>
            <w:r w:rsidRPr="002C5AFC">
              <w:rPr>
                <w:rFonts w:asciiTheme="minorHAnsi" w:hAnsiTheme="minorHAnsi"/>
                <w:sz w:val="20"/>
                <w:szCs w:val="20"/>
              </w:rPr>
              <w:t xml:space="preserve"> s prílohami“ alebo Písomné poverenie starostu obce podľa § 13b zákona č. 369/1990 Zb. o obecnom zriadení v znení neskorších predpisov.</w:t>
            </w:r>
          </w:p>
        </w:tc>
      </w:tr>
      <w:tr w:rsidR="00636ABE" w:rsidRPr="00201880" w14:paraId="5B644763" w14:textId="77777777" w:rsidTr="00ED4E70">
        <w:trPr>
          <w:trHeight w:val="488"/>
        </w:trPr>
        <w:tc>
          <w:tcPr>
            <w:tcW w:w="14727" w:type="dxa"/>
            <w:tcBorders>
              <w:top w:val="single" w:sz="4" w:space="0" w:color="000000"/>
              <w:bottom w:val="single" w:sz="4" w:space="0" w:color="000000"/>
            </w:tcBorders>
            <w:shd w:val="clear" w:color="auto" w:fill="C5E0B3" w:themeFill="accent6" w:themeFillTint="66"/>
            <w:vAlign w:val="center"/>
          </w:tcPr>
          <w:p w14:paraId="61B0EC40" w14:textId="2E3BB183" w:rsidR="00636ABE" w:rsidRPr="00636ABE" w:rsidRDefault="00E42F72" w:rsidP="002C5AFC">
            <w:pPr>
              <w:tabs>
                <w:tab w:val="left" w:pos="0"/>
              </w:tabs>
              <w:spacing w:before="120" w:after="120" w:line="240" w:lineRule="auto"/>
              <w:jc w:val="both"/>
              <w:rPr>
                <w:rFonts w:asciiTheme="minorHAnsi" w:hAnsiTheme="minorHAnsi"/>
                <w:b/>
                <w:sz w:val="20"/>
                <w:szCs w:val="20"/>
              </w:rPr>
            </w:pPr>
            <w:r w:rsidRPr="00E42F72">
              <w:rPr>
                <w:rFonts w:asciiTheme="minorHAnsi" w:hAnsiTheme="minorHAnsi"/>
                <w:b/>
                <w:sz w:val="20"/>
                <w:szCs w:val="20"/>
              </w:rPr>
              <w:t xml:space="preserve">Príloha č. </w:t>
            </w:r>
            <w:r w:rsidR="00EF0CB3">
              <w:rPr>
                <w:rFonts w:asciiTheme="minorHAnsi" w:hAnsiTheme="minorHAnsi"/>
                <w:b/>
                <w:sz w:val="20"/>
                <w:szCs w:val="20"/>
              </w:rPr>
              <w:t>2</w:t>
            </w:r>
            <w:r w:rsidRPr="00E42F72">
              <w:rPr>
                <w:rFonts w:asciiTheme="minorHAnsi" w:hAnsiTheme="minorHAnsi"/>
                <w:b/>
                <w:sz w:val="20"/>
                <w:szCs w:val="20"/>
              </w:rPr>
              <w:t xml:space="preserve"> </w:t>
            </w:r>
            <w:proofErr w:type="spellStart"/>
            <w:r w:rsidRPr="00E42F72">
              <w:rPr>
                <w:rFonts w:asciiTheme="minorHAnsi" w:hAnsiTheme="minorHAnsi"/>
                <w:b/>
                <w:sz w:val="20"/>
                <w:szCs w:val="20"/>
              </w:rPr>
              <w:t>ŽoNFP</w:t>
            </w:r>
            <w:proofErr w:type="spellEnd"/>
            <w:r w:rsidRPr="00E42F72">
              <w:rPr>
                <w:rFonts w:asciiTheme="minorHAnsi" w:hAnsiTheme="minorHAnsi"/>
                <w:b/>
                <w:sz w:val="20"/>
                <w:szCs w:val="20"/>
              </w:rPr>
              <w:t>: Uznesenie (výpis z uznesenia) obecného zastupiteľstva (ak relevantné)</w:t>
            </w:r>
          </w:p>
        </w:tc>
      </w:tr>
      <w:tr w:rsidR="00636ABE" w:rsidRPr="00201880" w14:paraId="10569EE2" w14:textId="77777777" w:rsidTr="00ED4E70">
        <w:trPr>
          <w:trHeight w:val="488"/>
        </w:trPr>
        <w:tc>
          <w:tcPr>
            <w:tcW w:w="14727" w:type="dxa"/>
            <w:tcBorders>
              <w:top w:val="single" w:sz="4" w:space="0" w:color="000000"/>
              <w:bottom w:val="single" w:sz="4" w:space="0" w:color="000000"/>
            </w:tcBorders>
            <w:shd w:val="clear" w:color="auto" w:fill="E2EFD9" w:themeFill="accent6" w:themeFillTint="33"/>
            <w:vAlign w:val="center"/>
          </w:tcPr>
          <w:p w14:paraId="3CEDF82D" w14:textId="5F37CDB2" w:rsidR="00636ABE" w:rsidRDefault="00636ABE" w:rsidP="002C5AFC">
            <w:pPr>
              <w:tabs>
                <w:tab w:val="left" w:pos="0"/>
              </w:tabs>
              <w:spacing w:before="120" w:after="120" w:line="240" w:lineRule="auto"/>
              <w:jc w:val="both"/>
              <w:rPr>
                <w:rFonts w:asciiTheme="minorHAnsi" w:hAnsiTheme="minorHAnsi"/>
                <w:sz w:val="20"/>
                <w:szCs w:val="20"/>
              </w:rPr>
            </w:pPr>
            <w:r w:rsidRPr="002C5AFC">
              <w:rPr>
                <w:rFonts w:asciiTheme="minorHAnsi" w:hAnsiTheme="minorHAnsi"/>
                <w:b/>
                <w:sz w:val="20"/>
                <w:szCs w:val="20"/>
              </w:rPr>
              <w:t xml:space="preserve">Formát predloženia prílohy:  </w:t>
            </w:r>
            <w:proofErr w:type="spellStart"/>
            <w:r w:rsidRPr="002C5AFC">
              <w:rPr>
                <w:rFonts w:asciiTheme="minorHAnsi" w:hAnsiTheme="minorHAnsi"/>
                <w:b/>
                <w:sz w:val="20"/>
                <w:szCs w:val="20"/>
              </w:rPr>
              <w:t>Sken</w:t>
            </w:r>
            <w:proofErr w:type="spellEnd"/>
            <w:r w:rsidRPr="002C5AFC">
              <w:rPr>
                <w:rFonts w:asciiTheme="minorHAnsi" w:hAnsiTheme="minorHAnsi"/>
                <w:b/>
                <w:sz w:val="20"/>
                <w:szCs w:val="20"/>
              </w:rPr>
              <w:t xml:space="preserve"> (vo formáte .</w:t>
            </w:r>
            <w:proofErr w:type="spellStart"/>
            <w:r w:rsidRPr="002C5AFC">
              <w:rPr>
                <w:rFonts w:asciiTheme="minorHAnsi" w:hAnsiTheme="minorHAnsi"/>
                <w:b/>
                <w:sz w:val="20"/>
                <w:szCs w:val="20"/>
              </w:rPr>
              <w:t>pdf</w:t>
            </w:r>
            <w:proofErr w:type="spellEnd"/>
            <w:r w:rsidRPr="002C5AFC">
              <w:rPr>
                <w:rFonts w:asciiTheme="minorHAnsi" w:hAnsiTheme="minorHAnsi"/>
                <w:b/>
                <w:sz w:val="20"/>
                <w:szCs w:val="20"/>
              </w:rPr>
              <w:t>) prostredníctvom ITMS</w:t>
            </w:r>
          </w:p>
        </w:tc>
      </w:tr>
      <w:tr w:rsidR="00636ABE" w:rsidRPr="00201880" w14:paraId="6CA7D953" w14:textId="77777777" w:rsidTr="00ED4E70">
        <w:trPr>
          <w:trHeight w:val="488"/>
        </w:trPr>
        <w:tc>
          <w:tcPr>
            <w:tcW w:w="14727" w:type="dxa"/>
            <w:tcBorders>
              <w:top w:val="single" w:sz="4" w:space="0" w:color="000000"/>
              <w:bottom w:val="single" w:sz="4" w:space="0" w:color="000000"/>
            </w:tcBorders>
            <w:shd w:val="clear" w:color="auto" w:fill="auto"/>
            <w:vAlign w:val="center"/>
          </w:tcPr>
          <w:p w14:paraId="3E9DA1E8" w14:textId="77777777" w:rsidR="00E42F72" w:rsidRPr="00E42F72" w:rsidRDefault="00E42F72" w:rsidP="00E42F72">
            <w:pPr>
              <w:tabs>
                <w:tab w:val="left" w:pos="0"/>
              </w:tabs>
              <w:spacing w:before="120" w:after="120" w:line="240" w:lineRule="auto"/>
              <w:jc w:val="both"/>
              <w:rPr>
                <w:rFonts w:asciiTheme="minorHAnsi" w:hAnsiTheme="minorHAnsi"/>
                <w:sz w:val="20"/>
                <w:szCs w:val="20"/>
              </w:rPr>
            </w:pPr>
            <w:r w:rsidRPr="00E42F72">
              <w:rPr>
                <w:rFonts w:asciiTheme="minorHAnsi" w:hAnsiTheme="minorHAnsi"/>
                <w:sz w:val="20"/>
                <w:szCs w:val="20"/>
              </w:rPr>
              <w:lastRenderedPageBreak/>
              <w:t xml:space="preserve">V rámci tejto prílohy </w:t>
            </w:r>
            <w:proofErr w:type="spellStart"/>
            <w:r w:rsidRPr="00E42F72">
              <w:rPr>
                <w:rFonts w:asciiTheme="minorHAnsi" w:hAnsiTheme="minorHAnsi"/>
                <w:sz w:val="20"/>
                <w:szCs w:val="20"/>
              </w:rPr>
              <w:t>ŽoNFP</w:t>
            </w:r>
            <w:proofErr w:type="spellEnd"/>
            <w:r w:rsidRPr="00E42F72">
              <w:rPr>
                <w:rFonts w:asciiTheme="minorHAnsi" w:hAnsiTheme="minorHAnsi"/>
                <w:sz w:val="20"/>
                <w:szCs w:val="20"/>
              </w:rPr>
              <w:t xml:space="preserve"> predkladá žiadateľ:</w:t>
            </w:r>
          </w:p>
          <w:p w14:paraId="4BDE354E" w14:textId="7E9D198E" w:rsidR="005F4236" w:rsidRDefault="00E42F72" w:rsidP="004465D4">
            <w:pPr>
              <w:tabs>
                <w:tab w:val="left" w:pos="731"/>
              </w:tabs>
              <w:spacing w:before="120" w:after="120" w:line="240" w:lineRule="auto"/>
              <w:ind w:left="589" w:hanging="142"/>
              <w:jc w:val="both"/>
              <w:rPr>
                <w:rFonts w:asciiTheme="minorHAnsi" w:hAnsiTheme="minorHAnsi"/>
                <w:sz w:val="20"/>
                <w:szCs w:val="20"/>
              </w:rPr>
            </w:pPr>
            <w:r w:rsidRPr="00E42F72">
              <w:rPr>
                <w:rFonts w:asciiTheme="minorHAnsi" w:hAnsiTheme="minorHAnsi"/>
                <w:sz w:val="20"/>
                <w:szCs w:val="20"/>
              </w:rPr>
              <w:t>-</w:t>
            </w:r>
            <w:r w:rsidRPr="00E42F72">
              <w:rPr>
                <w:rFonts w:asciiTheme="minorHAnsi" w:hAnsiTheme="minorHAnsi"/>
                <w:sz w:val="20"/>
                <w:szCs w:val="20"/>
              </w:rPr>
              <w:tab/>
              <w:t xml:space="preserve"> uznesenie (výpis z uznesenia) obecného zastupiteľstva, ktorým obecné zastupiteľstvo súhlasí s realizáciou projektu v zmysle predloženej </w:t>
            </w:r>
            <w:proofErr w:type="spellStart"/>
            <w:r w:rsidRPr="00E42F72">
              <w:rPr>
                <w:rFonts w:asciiTheme="minorHAnsi" w:hAnsiTheme="minorHAnsi"/>
                <w:sz w:val="20"/>
                <w:szCs w:val="20"/>
              </w:rPr>
              <w:t>ŽoNFP</w:t>
            </w:r>
            <w:proofErr w:type="spellEnd"/>
            <w:r w:rsidR="005F4236">
              <w:rPr>
                <w:rFonts w:asciiTheme="minorHAnsi" w:hAnsiTheme="minorHAnsi"/>
                <w:sz w:val="20"/>
                <w:szCs w:val="20"/>
              </w:rPr>
              <w:t xml:space="preserve"> s nasledovným minimálnym obsahom:</w:t>
            </w:r>
          </w:p>
          <w:p w14:paraId="3B5A384E" w14:textId="773973A0" w:rsidR="005F4236" w:rsidRPr="005F4236" w:rsidRDefault="005F4236" w:rsidP="004465D4">
            <w:pPr>
              <w:tabs>
                <w:tab w:val="left" w:pos="589"/>
              </w:tabs>
              <w:spacing w:before="120" w:after="120" w:line="240" w:lineRule="auto"/>
              <w:ind w:left="1440" w:hanging="447"/>
              <w:jc w:val="both"/>
              <w:rPr>
                <w:rFonts w:asciiTheme="minorHAnsi" w:hAnsiTheme="minorHAnsi"/>
                <w:sz w:val="20"/>
                <w:szCs w:val="20"/>
              </w:rPr>
            </w:pPr>
            <w:r>
              <w:rPr>
                <w:rFonts w:asciiTheme="minorHAnsi" w:hAnsiTheme="minorHAnsi"/>
                <w:sz w:val="20"/>
                <w:szCs w:val="20"/>
              </w:rPr>
              <w:t xml:space="preserve">- </w:t>
            </w:r>
            <w:r>
              <w:t xml:space="preserve"> </w:t>
            </w:r>
            <w:r w:rsidRPr="005F4236">
              <w:rPr>
                <w:rFonts w:asciiTheme="minorHAnsi" w:hAnsiTheme="minorHAnsi"/>
                <w:sz w:val="20"/>
                <w:szCs w:val="20"/>
              </w:rPr>
              <w:t xml:space="preserve">kód výzvy (výnimkou je situácia, ak obecné zastupiteľstvo zasadalo pred vyhlásením výzvy, </w:t>
            </w:r>
            <w:proofErr w:type="spellStart"/>
            <w:r w:rsidRPr="005F4236">
              <w:rPr>
                <w:rFonts w:asciiTheme="minorHAnsi" w:hAnsiTheme="minorHAnsi"/>
                <w:sz w:val="20"/>
                <w:szCs w:val="20"/>
              </w:rPr>
              <w:t>t.j</w:t>
            </w:r>
            <w:proofErr w:type="spellEnd"/>
            <w:r w:rsidRPr="005F4236">
              <w:rPr>
                <w:rFonts w:asciiTheme="minorHAnsi" w:hAnsiTheme="minorHAnsi"/>
                <w:sz w:val="20"/>
                <w:szCs w:val="20"/>
              </w:rPr>
              <w:t xml:space="preserve">. v tomto prípade nemusí obsahovať kód výzvy), </w:t>
            </w:r>
          </w:p>
          <w:p w14:paraId="0F2EE600" w14:textId="786D2A4D" w:rsidR="005F4236" w:rsidRPr="005F4236" w:rsidRDefault="005F4236" w:rsidP="004465D4">
            <w:pPr>
              <w:tabs>
                <w:tab w:val="left" w:pos="589"/>
              </w:tabs>
              <w:spacing w:before="120" w:after="120" w:line="240" w:lineRule="auto"/>
              <w:ind w:left="873" w:hanging="164"/>
              <w:jc w:val="both"/>
              <w:rPr>
                <w:rFonts w:asciiTheme="minorHAnsi" w:hAnsiTheme="minorHAnsi"/>
                <w:sz w:val="20"/>
                <w:szCs w:val="20"/>
              </w:rPr>
            </w:pPr>
            <w:r>
              <w:rPr>
                <w:rFonts w:asciiTheme="minorHAnsi" w:hAnsiTheme="minorHAnsi"/>
                <w:sz w:val="20"/>
                <w:szCs w:val="20"/>
              </w:rPr>
              <w:t xml:space="preserve">      </w:t>
            </w:r>
            <w:r w:rsidRPr="005F4236">
              <w:rPr>
                <w:rFonts w:asciiTheme="minorHAnsi" w:hAnsiTheme="minorHAnsi"/>
                <w:sz w:val="20"/>
                <w:szCs w:val="20"/>
              </w:rPr>
              <w:t xml:space="preserve">- názov projektu, </w:t>
            </w:r>
          </w:p>
          <w:p w14:paraId="54D6B9A7" w14:textId="153A436D" w:rsidR="005F4236" w:rsidRDefault="005F4236" w:rsidP="004465D4">
            <w:pPr>
              <w:tabs>
                <w:tab w:val="left" w:pos="589"/>
              </w:tabs>
              <w:spacing w:before="120" w:after="120" w:line="240" w:lineRule="auto"/>
              <w:ind w:left="1156" w:hanging="447"/>
              <w:jc w:val="both"/>
              <w:rPr>
                <w:rFonts w:asciiTheme="minorHAnsi" w:hAnsiTheme="minorHAnsi"/>
                <w:sz w:val="20"/>
                <w:szCs w:val="20"/>
              </w:rPr>
            </w:pPr>
            <w:r w:rsidRPr="005F4236">
              <w:rPr>
                <w:rFonts w:asciiTheme="minorHAnsi" w:hAnsiTheme="minorHAnsi"/>
                <w:sz w:val="20"/>
                <w:szCs w:val="20"/>
              </w:rPr>
              <w:t xml:space="preserve">       - súhlas zastupiteľstva s predložením </w:t>
            </w:r>
            <w:proofErr w:type="spellStart"/>
            <w:r w:rsidRPr="005F4236">
              <w:rPr>
                <w:rFonts w:asciiTheme="minorHAnsi" w:hAnsiTheme="minorHAnsi"/>
                <w:sz w:val="20"/>
                <w:szCs w:val="20"/>
              </w:rPr>
              <w:t>ŽoNFP</w:t>
            </w:r>
            <w:proofErr w:type="spellEnd"/>
            <w:r w:rsidRPr="005F4236">
              <w:rPr>
                <w:rFonts w:asciiTheme="minorHAnsi" w:hAnsiTheme="minorHAnsi"/>
                <w:sz w:val="20"/>
                <w:szCs w:val="20"/>
              </w:rPr>
              <w:t xml:space="preserve"> na SO,</w:t>
            </w:r>
          </w:p>
          <w:p w14:paraId="40591D98" w14:textId="5075DE1C" w:rsidR="00E42F72" w:rsidRPr="00E42F72" w:rsidRDefault="00E42F72" w:rsidP="004465D4">
            <w:pPr>
              <w:tabs>
                <w:tab w:val="left" w:pos="306"/>
              </w:tabs>
              <w:spacing w:before="120" w:after="120" w:line="240" w:lineRule="auto"/>
              <w:ind w:left="589"/>
              <w:jc w:val="both"/>
              <w:rPr>
                <w:rFonts w:asciiTheme="minorHAnsi" w:hAnsiTheme="minorHAnsi"/>
                <w:sz w:val="20"/>
                <w:szCs w:val="20"/>
              </w:rPr>
            </w:pPr>
            <w:r w:rsidRPr="00E42F72">
              <w:rPr>
                <w:rFonts w:asciiTheme="minorHAnsi" w:hAnsiTheme="minorHAnsi"/>
                <w:sz w:val="20"/>
                <w:szCs w:val="20"/>
              </w:rPr>
              <w:t xml:space="preserve"> alebo</w:t>
            </w:r>
          </w:p>
          <w:p w14:paraId="4359F20E" w14:textId="2C27832C" w:rsidR="00636ABE" w:rsidRPr="002C5AFC" w:rsidRDefault="00E42F72" w:rsidP="004465D4">
            <w:pPr>
              <w:tabs>
                <w:tab w:val="left" w:pos="589"/>
              </w:tabs>
              <w:spacing w:before="120" w:after="120" w:line="240" w:lineRule="auto"/>
              <w:ind w:left="731" w:hanging="164"/>
              <w:jc w:val="both"/>
              <w:rPr>
                <w:rFonts w:asciiTheme="minorHAnsi" w:hAnsiTheme="minorHAnsi"/>
                <w:b/>
                <w:sz w:val="20"/>
                <w:szCs w:val="20"/>
              </w:rPr>
            </w:pPr>
            <w:r w:rsidRPr="00E42F72">
              <w:rPr>
                <w:rFonts w:asciiTheme="minorHAnsi" w:hAnsiTheme="minorHAnsi"/>
                <w:sz w:val="20"/>
                <w:szCs w:val="20"/>
              </w:rPr>
              <w:t>-</w:t>
            </w:r>
            <w:r w:rsidRPr="00E42F72">
              <w:rPr>
                <w:rFonts w:asciiTheme="minorHAnsi" w:hAnsiTheme="minorHAnsi"/>
                <w:sz w:val="20"/>
                <w:szCs w:val="20"/>
              </w:rPr>
              <w:tab/>
              <w:t xml:space="preserve"> uznesenie (výpis z uznesenia) obecného zastupiteľstva, ktoré bude žiadateľ predkladať okresnému úradu, pozemkový a lesný odbor za účelom vydania rozhodnutia o povolení jednoduchých pozemkových úprav.</w:t>
            </w:r>
          </w:p>
        </w:tc>
      </w:tr>
      <w:tr w:rsidR="00461103" w:rsidRPr="00201880" w14:paraId="69052D60" w14:textId="77777777" w:rsidTr="00ED4E70">
        <w:trPr>
          <w:trHeight w:val="488"/>
        </w:trPr>
        <w:tc>
          <w:tcPr>
            <w:tcW w:w="14727" w:type="dxa"/>
            <w:tcBorders>
              <w:top w:val="single" w:sz="4" w:space="0" w:color="000000"/>
              <w:bottom w:val="single" w:sz="4" w:space="0" w:color="000000"/>
            </w:tcBorders>
            <w:shd w:val="clear" w:color="auto" w:fill="C5E0B3" w:themeFill="accent6" w:themeFillTint="66"/>
            <w:vAlign w:val="center"/>
          </w:tcPr>
          <w:p w14:paraId="495550AF" w14:textId="72F3FCE8" w:rsidR="00461103" w:rsidRPr="00461103" w:rsidRDefault="00461103" w:rsidP="006048DB">
            <w:pPr>
              <w:tabs>
                <w:tab w:val="left" w:pos="0"/>
              </w:tabs>
              <w:spacing w:before="120" w:after="120" w:line="240" w:lineRule="auto"/>
              <w:jc w:val="both"/>
              <w:rPr>
                <w:rFonts w:asciiTheme="minorHAnsi" w:hAnsiTheme="minorHAnsi"/>
                <w:b/>
                <w:sz w:val="20"/>
                <w:szCs w:val="20"/>
              </w:rPr>
            </w:pPr>
            <w:r w:rsidRPr="00461103">
              <w:rPr>
                <w:rFonts w:asciiTheme="minorHAnsi" w:hAnsiTheme="minorHAnsi"/>
                <w:b/>
                <w:sz w:val="20"/>
                <w:szCs w:val="20"/>
              </w:rPr>
              <w:t xml:space="preserve">Príloha č. </w:t>
            </w:r>
            <w:r w:rsidR="006048DB">
              <w:rPr>
                <w:rFonts w:asciiTheme="minorHAnsi" w:hAnsiTheme="minorHAnsi"/>
                <w:b/>
                <w:sz w:val="20"/>
                <w:szCs w:val="20"/>
              </w:rPr>
              <w:t>3</w:t>
            </w:r>
            <w:r w:rsidRPr="00461103">
              <w:rPr>
                <w:rFonts w:asciiTheme="minorHAnsi" w:hAnsiTheme="minorHAnsi"/>
                <w:b/>
                <w:sz w:val="20"/>
                <w:szCs w:val="20"/>
              </w:rPr>
              <w:t xml:space="preserve"> </w:t>
            </w:r>
            <w:proofErr w:type="spellStart"/>
            <w:r w:rsidRPr="00461103">
              <w:rPr>
                <w:rFonts w:asciiTheme="minorHAnsi" w:hAnsiTheme="minorHAnsi"/>
                <w:b/>
                <w:sz w:val="20"/>
                <w:szCs w:val="20"/>
              </w:rPr>
              <w:t>ŽoNFP</w:t>
            </w:r>
            <w:proofErr w:type="spellEnd"/>
            <w:r w:rsidRPr="00461103">
              <w:rPr>
                <w:rFonts w:asciiTheme="minorHAnsi" w:hAnsiTheme="minorHAnsi"/>
                <w:b/>
                <w:sz w:val="20"/>
                <w:szCs w:val="20"/>
              </w:rPr>
              <w:t xml:space="preserve">: </w:t>
            </w:r>
            <w:r w:rsidR="006048DB">
              <w:rPr>
                <w:rFonts w:asciiTheme="minorHAnsi" w:hAnsiTheme="minorHAnsi"/>
                <w:b/>
                <w:sz w:val="20"/>
                <w:szCs w:val="20"/>
              </w:rPr>
              <w:t xml:space="preserve">Súhrnné čestné vyhlásenie partnera </w:t>
            </w:r>
            <w:r w:rsidR="008E2CF4">
              <w:rPr>
                <w:rFonts w:asciiTheme="minorHAnsi" w:hAnsiTheme="minorHAnsi"/>
                <w:b/>
                <w:sz w:val="20"/>
                <w:szCs w:val="20"/>
              </w:rPr>
              <w:t>žiad</w:t>
            </w:r>
            <w:r w:rsidR="004F7962">
              <w:rPr>
                <w:rFonts w:asciiTheme="minorHAnsi" w:hAnsiTheme="minorHAnsi"/>
                <w:b/>
                <w:sz w:val="20"/>
                <w:szCs w:val="20"/>
              </w:rPr>
              <w:t>a</w:t>
            </w:r>
            <w:r w:rsidR="008E2CF4">
              <w:rPr>
                <w:rFonts w:asciiTheme="minorHAnsi" w:hAnsiTheme="minorHAnsi"/>
                <w:b/>
                <w:sz w:val="20"/>
                <w:szCs w:val="20"/>
              </w:rPr>
              <w:t>teľa</w:t>
            </w:r>
            <w:r w:rsidR="00E15CB0">
              <w:rPr>
                <w:rFonts w:asciiTheme="minorHAnsi" w:hAnsiTheme="minorHAnsi"/>
                <w:b/>
                <w:sz w:val="20"/>
                <w:szCs w:val="20"/>
              </w:rPr>
              <w:t xml:space="preserve"> (ak relevantné)</w:t>
            </w:r>
          </w:p>
        </w:tc>
      </w:tr>
      <w:tr w:rsidR="00461103" w:rsidRPr="00201880" w14:paraId="04BFD0F1" w14:textId="77777777" w:rsidTr="00ED4E70">
        <w:trPr>
          <w:trHeight w:val="488"/>
        </w:trPr>
        <w:tc>
          <w:tcPr>
            <w:tcW w:w="14727" w:type="dxa"/>
            <w:tcBorders>
              <w:top w:val="single" w:sz="4" w:space="0" w:color="000000"/>
              <w:bottom w:val="single" w:sz="4" w:space="0" w:color="000000"/>
            </w:tcBorders>
            <w:shd w:val="clear" w:color="auto" w:fill="E2EFD9" w:themeFill="accent6" w:themeFillTint="33"/>
            <w:vAlign w:val="center"/>
          </w:tcPr>
          <w:p w14:paraId="32D08660" w14:textId="289F4636" w:rsidR="00461103" w:rsidRPr="00461103" w:rsidRDefault="00461103" w:rsidP="00461103">
            <w:pPr>
              <w:tabs>
                <w:tab w:val="left" w:pos="0"/>
              </w:tabs>
              <w:spacing w:before="120" w:after="120" w:line="240" w:lineRule="auto"/>
              <w:jc w:val="both"/>
              <w:rPr>
                <w:rFonts w:asciiTheme="minorHAnsi" w:hAnsiTheme="minorHAnsi"/>
                <w:b/>
                <w:sz w:val="20"/>
                <w:szCs w:val="20"/>
              </w:rPr>
            </w:pPr>
            <w:r w:rsidRPr="00461103">
              <w:rPr>
                <w:rFonts w:asciiTheme="minorHAnsi" w:hAnsiTheme="minorHAnsi"/>
                <w:b/>
                <w:sz w:val="20"/>
                <w:szCs w:val="20"/>
              </w:rPr>
              <w:t xml:space="preserve">Formát predloženia prílohy:  </w:t>
            </w:r>
            <w:proofErr w:type="spellStart"/>
            <w:r w:rsidRPr="00461103">
              <w:rPr>
                <w:rFonts w:asciiTheme="minorHAnsi" w:hAnsiTheme="minorHAnsi"/>
                <w:b/>
                <w:sz w:val="20"/>
                <w:szCs w:val="20"/>
              </w:rPr>
              <w:t>Sken</w:t>
            </w:r>
            <w:proofErr w:type="spellEnd"/>
            <w:r w:rsidRPr="00461103">
              <w:rPr>
                <w:rFonts w:asciiTheme="minorHAnsi" w:hAnsiTheme="minorHAnsi"/>
                <w:b/>
                <w:sz w:val="20"/>
                <w:szCs w:val="20"/>
              </w:rPr>
              <w:t xml:space="preserve"> (vo formáte .</w:t>
            </w:r>
            <w:proofErr w:type="spellStart"/>
            <w:r w:rsidRPr="00461103">
              <w:rPr>
                <w:rFonts w:asciiTheme="minorHAnsi" w:hAnsiTheme="minorHAnsi"/>
                <w:b/>
                <w:sz w:val="20"/>
                <w:szCs w:val="20"/>
              </w:rPr>
              <w:t>pdf</w:t>
            </w:r>
            <w:proofErr w:type="spellEnd"/>
            <w:r w:rsidRPr="00461103">
              <w:rPr>
                <w:rFonts w:asciiTheme="minorHAnsi" w:hAnsiTheme="minorHAnsi"/>
                <w:b/>
                <w:sz w:val="20"/>
                <w:szCs w:val="20"/>
              </w:rPr>
              <w:t>) prostredníctvom ITMS</w:t>
            </w:r>
          </w:p>
        </w:tc>
      </w:tr>
      <w:tr w:rsidR="00461103" w:rsidRPr="00201880" w14:paraId="6398804F" w14:textId="77777777" w:rsidTr="00ED4E70">
        <w:trPr>
          <w:trHeight w:val="488"/>
        </w:trPr>
        <w:tc>
          <w:tcPr>
            <w:tcW w:w="14727" w:type="dxa"/>
            <w:tcBorders>
              <w:top w:val="single" w:sz="4" w:space="0" w:color="000000"/>
              <w:bottom w:val="single" w:sz="4" w:space="0" w:color="000000"/>
            </w:tcBorders>
            <w:shd w:val="clear" w:color="auto" w:fill="FFFFFF" w:themeFill="background1"/>
            <w:vAlign w:val="center"/>
          </w:tcPr>
          <w:p w14:paraId="09858DAB" w14:textId="6ED1D193" w:rsidR="00461103" w:rsidRPr="00EA4371" w:rsidRDefault="008E2CF4" w:rsidP="004F7962">
            <w:pPr>
              <w:tabs>
                <w:tab w:val="left" w:pos="0"/>
              </w:tabs>
              <w:spacing w:before="120" w:after="120" w:line="240" w:lineRule="auto"/>
              <w:jc w:val="both"/>
              <w:rPr>
                <w:rFonts w:asciiTheme="minorHAnsi" w:hAnsiTheme="minorHAnsi"/>
                <w:sz w:val="20"/>
                <w:szCs w:val="20"/>
              </w:rPr>
            </w:pPr>
            <w:r w:rsidRPr="008E2CF4">
              <w:rPr>
                <w:rFonts w:asciiTheme="minorHAnsi" w:hAnsiTheme="minorHAnsi"/>
                <w:sz w:val="20"/>
                <w:szCs w:val="20"/>
              </w:rPr>
              <w:t xml:space="preserve">V rámci tejto prílohy </w:t>
            </w:r>
            <w:proofErr w:type="spellStart"/>
            <w:r w:rsidRPr="008E2CF4">
              <w:rPr>
                <w:rFonts w:asciiTheme="minorHAnsi" w:hAnsiTheme="minorHAnsi"/>
                <w:sz w:val="20"/>
                <w:szCs w:val="20"/>
              </w:rPr>
              <w:t>ŽoNFP</w:t>
            </w:r>
            <w:proofErr w:type="spellEnd"/>
            <w:r w:rsidRPr="008E2CF4">
              <w:rPr>
                <w:rFonts w:asciiTheme="minorHAnsi" w:hAnsiTheme="minorHAnsi"/>
                <w:sz w:val="20"/>
                <w:szCs w:val="20"/>
              </w:rPr>
              <w:t xml:space="preserve"> žiadateľ predkladá súhrnné čestné vyhlásenie partnera žiadateľa, ktorého záväzný formulár je súčasťou prílohy č. 1 výzvy</w:t>
            </w:r>
            <w:r w:rsidR="00E15CB0">
              <w:rPr>
                <w:rFonts w:asciiTheme="minorHAnsi" w:hAnsiTheme="minorHAnsi"/>
                <w:sz w:val="20"/>
                <w:szCs w:val="20"/>
              </w:rPr>
              <w:t xml:space="preserve"> </w:t>
            </w:r>
            <w:r w:rsidR="00E15CB0" w:rsidRPr="00E15CB0">
              <w:rPr>
                <w:rFonts w:asciiTheme="minorHAnsi" w:hAnsiTheme="minorHAnsi"/>
                <w:sz w:val="20"/>
                <w:szCs w:val="20"/>
              </w:rPr>
              <w:t xml:space="preserve">„Formulár </w:t>
            </w:r>
            <w:proofErr w:type="spellStart"/>
            <w:r w:rsidR="00E15CB0" w:rsidRPr="00E15CB0">
              <w:rPr>
                <w:rFonts w:asciiTheme="minorHAnsi" w:hAnsiTheme="minorHAnsi"/>
                <w:sz w:val="20"/>
                <w:szCs w:val="20"/>
              </w:rPr>
              <w:t>ŽoNFP</w:t>
            </w:r>
            <w:proofErr w:type="spellEnd"/>
            <w:r w:rsidR="00E15CB0" w:rsidRPr="00E15CB0">
              <w:rPr>
                <w:rFonts w:asciiTheme="minorHAnsi" w:hAnsiTheme="minorHAnsi"/>
                <w:sz w:val="20"/>
                <w:szCs w:val="20"/>
              </w:rPr>
              <w:t xml:space="preserve"> s prílohami“</w:t>
            </w:r>
            <w:r w:rsidRPr="008E2CF4">
              <w:rPr>
                <w:rFonts w:asciiTheme="minorHAnsi" w:hAnsiTheme="minorHAnsi"/>
                <w:sz w:val="20"/>
                <w:szCs w:val="20"/>
              </w:rPr>
              <w:t>. V rámci súhrnného čestného vyhlásenia sú preddefinované vyhlásenia, prostredníctvom ktorých partner preukazuje splnenie vybraných PPP v súlade so spôsobom preukázania splnenia PPP uvedeným v</w:t>
            </w:r>
            <w:r>
              <w:rPr>
                <w:rFonts w:asciiTheme="minorHAnsi" w:hAnsiTheme="minorHAnsi"/>
                <w:sz w:val="20"/>
                <w:szCs w:val="20"/>
              </w:rPr>
              <w:t xml:space="preserve"> časti </w:t>
            </w:r>
            <w:r w:rsidRPr="008E2CF4">
              <w:rPr>
                <w:rFonts w:asciiTheme="minorHAnsi" w:hAnsiTheme="minorHAnsi"/>
                <w:sz w:val="20"/>
                <w:szCs w:val="20"/>
              </w:rPr>
              <w:t xml:space="preserve"> </w:t>
            </w:r>
            <w:r w:rsidRPr="008E2CF4">
              <w:rPr>
                <w:rFonts w:asciiTheme="minorHAnsi" w:hAnsiTheme="minorHAnsi"/>
                <w:i/>
                <w:sz w:val="20"/>
                <w:szCs w:val="20"/>
              </w:rPr>
              <w:t>Podmienky poskytnutia príspevku</w:t>
            </w:r>
            <w:r>
              <w:rPr>
                <w:rFonts w:asciiTheme="minorHAnsi" w:hAnsiTheme="minorHAnsi"/>
                <w:sz w:val="20"/>
                <w:szCs w:val="20"/>
              </w:rPr>
              <w:t xml:space="preserve"> výzvy.</w:t>
            </w:r>
            <w:r w:rsidRPr="008E2CF4">
              <w:rPr>
                <w:rFonts w:asciiTheme="minorHAnsi" w:hAnsiTheme="minorHAnsi"/>
                <w:sz w:val="20"/>
                <w:szCs w:val="20"/>
              </w:rPr>
              <w:t xml:space="preserve"> </w:t>
            </w:r>
          </w:p>
        </w:tc>
      </w:tr>
      <w:tr w:rsidR="006048DB" w:rsidRPr="00201880" w14:paraId="6EE09592" w14:textId="77777777" w:rsidTr="00ED4E70">
        <w:trPr>
          <w:trHeight w:val="488"/>
        </w:trPr>
        <w:tc>
          <w:tcPr>
            <w:tcW w:w="14727" w:type="dxa"/>
            <w:tcBorders>
              <w:top w:val="single" w:sz="4" w:space="0" w:color="000000"/>
              <w:bottom w:val="single" w:sz="4" w:space="0" w:color="000000"/>
            </w:tcBorders>
            <w:shd w:val="clear" w:color="auto" w:fill="C5E0B3" w:themeFill="accent6" w:themeFillTint="66"/>
            <w:vAlign w:val="center"/>
          </w:tcPr>
          <w:p w14:paraId="76C140D1" w14:textId="31990B73" w:rsidR="006048DB" w:rsidRPr="00EA4371" w:rsidRDefault="006048DB" w:rsidP="006048DB">
            <w:pPr>
              <w:tabs>
                <w:tab w:val="left" w:pos="0"/>
              </w:tabs>
              <w:spacing w:before="120" w:after="120" w:line="240" w:lineRule="auto"/>
              <w:jc w:val="both"/>
              <w:rPr>
                <w:rFonts w:asciiTheme="minorHAnsi" w:hAnsiTheme="minorHAnsi"/>
                <w:sz w:val="20"/>
                <w:szCs w:val="20"/>
              </w:rPr>
            </w:pPr>
            <w:r w:rsidRPr="00461103">
              <w:rPr>
                <w:rFonts w:asciiTheme="minorHAnsi" w:hAnsiTheme="minorHAnsi"/>
                <w:b/>
                <w:sz w:val="20"/>
                <w:szCs w:val="20"/>
              </w:rPr>
              <w:t xml:space="preserve">Príloha č. </w:t>
            </w:r>
            <w:r>
              <w:rPr>
                <w:rFonts w:asciiTheme="minorHAnsi" w:hAnsiTheme="minorHAnsi"/>
                <w:b/>
                <w:sz w:val="20"/>
                <w:szCs w:val="20"/>
              </w:rPr>
              <w:t>4</w:t>
            </w:r>
            <w:r w:rsidRPr="00461103">
              <w:rPr>
                <w:rFonts w:asciiTheme="minorHAnsi" w:hAnsiTheme="minorHAnsi"/>
                <w:b/>
                <w:sz w:val="20"/>
                <w:szCs w:val="20"/>
              </w:rPr>
              <w:t xml:space="preserve"> </w:t>
            </w:r>
            <w:proofErr w:type="spellStart"/>
            <w:r w:rsidRPr="00461103">
              <w:rPr>
                <w:rFonts w:asciiTheme="minorHAnsi" w:hAnsiTheme="minorHAnsi"/>
                <w:b/>
                <w:sz w:val="20"/>
                <w:szCs w:val="20"/>
              </w:rPr>
              <w:t>ŽoNFP</w:t>
            </w:r>
            <w:proofErr w:type="spellEnd"/>
            <w:r w:rsidRPr="00461103">
              <w:rPr>
                <w:rFonts w:asciiTheme="minorHAnsi" w:hAnsiTheme="minorHAnsi"/>
                <w:b/>
                <w:sz w:val="20"/>
                <w:szCs w:val="20"/>
              </w:rPr>
              <w:t>: Upovedomenie o odklade exekúcie (ak relevantné)</w:t>
            </w:r>
          </w:p>
        </w:tc>
      </w:tr>
      <w:tr w:rsidR="006048DB" w:rsidRPr="00201880" w14:paraId="75EC9155" w14:textId="77777777" w:rsidTr="00ED4E70">
        <w:trPr>
          <w:trHeight w:val="488"/>
        </w:trPr>
        <w:tc>
          <w:tcPr>
            <w:tcW w:w="14727" w:type="dxa"/>
            <w:tcBorders>
              <w:top w:val="single" w:sz="4" w:space="0" w:color="000000"/>
              <w:bottom w:val="single" w:sz="4" w:space="0" w:color="000000"/>
            </w:tcBorders>
            <w:shd w:val="clear" w:color="auto" w:fill="E2EFD9" w:themeFill="accent6" w:themeFillTint="33"/>
            <w:vAlign w:val="center"/>
          </w:tcPr>
          <w:p w14:paraId="2C528CB4" w14:textId="183F676F" w:rsidR="006048DB" w:rsidRPr="00EA4371" w:rsidRDefault="006048DB" w:rsidP="006048DB">
            <w:pPr>
              <w:tabs>
                <w:tab w:val="left" w:pos="0"/>
              </w:tabs>
              <w:spacing w:before="120" w:after="120" w:line="240" w:lineRule="auto"/>
              <w:jc w:val="both"/>
              <w:rPr>
                <w:rFonts w:asciiTheme="minorHAnsi" w:hAnsiTheme="minorHAnsi"/>
                <w:sz w:val="20"/>
                <w:szCs w:val="20"/>
              </w:rPr>
            </w:pPr>
            <w:r w:rsidRPr="00461103">
              <w:rPr>
                <w:rFonts w:asciiTheme="minorHAnsi" w:hAnsiTheme="minorHAnsi"/>
                <w:b/>
                <w:sz w:val="20"/>
                <w:szCs w:val="20"/>
              </w:rPr>
              <w:t xml:space="preserve">Formát predloženia prílohy:  </w:t>
            </w:r>
            <w:proofErr w:type="spellStart"/>
            <w:r w:rsidRPr="00461103">
              <w:rPr>
                <w:rFonts w:asciiTheme="minorHAnsi" w:hAnsiTheme="minorHAnsi"/>
                <w:b/>
                <w:sz w:val="20"/>
                <w:szCs w:val="20"/>
              </w:rPr>
              <w:t>Sken</w:t>
            </w:r>
            <w:proofErr w:type="spellEnd"/>
            <w:r w:rsidRPr="00461103">
              <w:rPr>
                <w:rFonts w:asciiTheme="minorHAnsi" w:hAnsiTheme="minorHAnsi"/>
                <w:b/>
                <w:sz w:val="20"/>
                <w:szCs w:val="20"/>
              </w:rPr>
              <w:t xml:space="preserve"> (vo formáte .</w:t>
            </w:r>
            <w:proofErr w:type="spellStart"/>
            <w:r w:rsidRPr="00461103">
              <w:rPr>
                <w:rFonts w:asciiTheme="minorHAnsi" w:hAnsiTheme="minorHAnsi"/>
                <w:b/>
                <w:sz w:val="20"/>
                <w:szCs w:val="20"/>
              </w:rPr>
              <w:t>pdf</w:t>
            </w:r>
            <w:proofErr w:type="spellEnd"/>
            <w:r w:rsidRPr="00461103">
              <w:rPr>
                <w:rFonts w:asciiTheme="minorHAnsi" w:hAnsiTheme="minorHAnsi"/>
                <w:b/>
                <w:sz w:val="20"/>
                <w:szCs w:val="20"/>
              </w:rPr>
              <w:t>) prostredníctvom ITMS</w:t>
            </w:r>
          </w:p>
        </w:tc>
      </w:tr>
      <w:tr w:rsidR="006048DB" w:rsidRPr="00201880" w14:paraId="1A659EB9" w14:textId="77777777" w:rsidTr="00ED4E70">
        <w:trPr>
          <w:trHeight w:val="488"/>
        </w:trPr>
        <w:tc>
          <w:tcPr>
            <w:tcW w:w="14727" w:type="dxa"/>
            <w:tcBorders>
              <w:top w:val="single" w:sz="4" w:space="0" w:color="000000"/>
              <w:bottom w:val="single" w:sz="4" w:space="0" w:color="000000"/>
            </w:tcBorders>
            <w:shd w:val="clear" w:color="auto" w:fill="FFFFFF" w:themeFill="background1"/>
            <w:vAlign w:val="center"/>
          </w:tcPr>
          <w:p w14:paraId="2E4EA6E6" w14:textId="3B001077" w:rsidR="006048DB" w:rsidRPr="00EA4371" w:rsidRDefault="006048DB" w:rsidP="00E6593A">
            <w:pPr>
              <w:tabs>
                <w:tab w:val="left" w:pos="0"/>
              </w:tabs>
              <w:spacing w:before="120" w:after="120" w:line="240" w:lineRule="auto"/>
              <w:jc w:val="both"/>
              <w:rPr>
                <w:rFonts w:asciiTheme="minorHAnsi" w:hAnsiTheme="minorHAnsi"/>
                <w:sz w:val="20"/>
                <w:szCs w:val="20"/>
              </w:rPr>
            </w:pPr>
            <w:r w:rsidRPr="00EA4371">
              <w:rPr>
                <w:rFonts w:asciiTheme="minorHAnsi" w:hAnsiTheme="minorHAnsi"/>
                <w:sz w:val="20"/>
                <w:szCs w:val="20"/>
              </w:rPr>
              <w:t xml:space="preserve">V rámci tejto prílohy </w:t>
            </w:r>
            <w:proofErr w:type="spellStart"/>
            <w:r w:rsidRPr="00EA4371">
              <w:rPr>
                <w:rFonts w:asciiTheme="minorHAnsi" w:hAnsiTheme="minorHAnsi"/>
                <w:sz w:val="20"/>
                <w:szCs w:val="20"/>
              </w:rPr>
              <w:t>ŽoNFP</w:t>
            </w:r>
            <w:proofErr w:type="spellEnd"/>
            <w:r w:rsidRPr="00EA4371">
              <w:rPr>
                <w:rFonts w:asciiTheme="minorHAnsi" w:hAnsiTheme="minorHAnsi"/>
                <w:sz w:val="20"/>
                <w:szCs w:val="20"/>
              </w:rPr>
              <w:t xml:space="preserve"> žiadateľ predkladá </w:t>
            </w:r>
            <w:proofErr w:type="spellStart"/>
            <w:r w:rsidRPr="00EA4371">
              <w:rPr>
                <w:rFonts w:asciiTheme="minorHAnsi" w:hAnsiTheme="minorHAnsi"/>
                <w:sz w:val="20"/>
                <w:szCs w:val="20"/>
              </w:rPr>
              <w:t>sken</w:t>
            </w:r>
            <w:proofErr w:type="spellEnd"/>
            <w:r w:rsidRPr="00EA4371">
              <w:rPr>
                <w:rFonts w:asciiTheme="minorHAnsi" w:hAnsiTheme="minorHAnsi"/>
                <w:sz w:val="20"/>
                <w:szCs w:val="20"/>
              </w:rPr>
              <w:t xml:space="preserve"> upovedomenia o odklade exekúcie, za účelom preukázania splnenia PPP </w:t>
            </w:r>
            <w:r w:rsidRPr="00A036EB">
              <w:rPr>
                <w:rFonts w:asciiTheme="minorHAnsi" w:hAnsiTheme="minorHAnsi"/>
                <w:i/>
                <w:sz w:val="20"/>
                <w:szCs w:val="20"/>
              </w:rPr>
              <w:t>Podmienka zákazu vedenia výkonu rozhodnutia voči žiadateľov</w:t>
            </w:r>
            <w:r w:rsidR="00E15CB0">
              <w:rPr>
                <w:rFonts w:asciiTheme="minorHAnsi" w:hAnsiTheme="minorHAnsi"/>
                <w:i/>
                <w:sz w:val="20"/>
                <w:szCs w:val="20"/>
              </w:rPr>
              <w:t>/partnerovi</w:t>
            </w:r>
            <w:r w:rsidRPr="00EA4371">
              <w:rPr>
                <w:rFonts w:asciiTheme="minorHAnsi" w:hAnsiTheme="minorHAnsi"/>
                <w:sz w:val="20"/>
                <w:szCs w:val="20"/>
              </w:rPr>
              <w:t xml:space="preserve">. V prípade, ak celková súhrnná výška vymáhaného nároku, vrátane trov súvisiacich s výkonom rozhodnutia za všetky exekúcie alebo iné výkony rozhodnutia neprekračuje súhrnne 1 % NFP požadovaného žiadateľom v podanej </w:t>
            </w:r>
            <w:proofErr w:type="spellStart"/>
            <w:r w:rsidRPr="00EA4371">
              <w:rPr>
                <w:rFonts w:asciiTheme="minorHAnsi" w:hAnsiTheme="minorHAnsi"/>
                <w:sz w:val="20"/>
                <w:szCs w:val="20"/>
              </w:rPr>
              <w:t>ŽoNFP</w:t>
            </w:r>
            <w:proofErr w:type="spellEnd"/>
            <w:r w:rsidRPr="00EA4371">
              <w:rPr>
                <w:rFonts w:asciiTheme="minorHAnsi" w:hAnsiTheme="minorHAnsi"/>
                <w:sz w:val="20"/>
                <w:szCs w:val="20"/>
              </w:rPr>
              <w:t xml:space="preserve">, nie je </w:t>
            </w:r>
            <w:r w:rsidR="00E15CB0">
              <w:rPr>
                <w:rFonts w:asciiTheme="minorHAnsi" w:hAnsiTheme="minorHAnsi"/>
                <w:sz w:val="20"/>
                <w:szCs w:val="20"/>
              </w:rPr>
              <w:t xml:space="preserve">žiadateľ povinný túto prílohu </w:t>
            </w:r>
            <w:r w:rsidRPr="00EA4371">
              <w:rPr>
                <w:rFonts w:asciiTheme="minorHAnsi" w:hAnsiTheme="minorHAnsi"/>
                <w:sz w:val="20"/>
                <w:szCs w:val="20"/>
              </w:rPr>
              <w:t xml:space="preserve"> predkladať.</w:t>
            </w:r>
          </w:p>
        </w:tc>
      </w:tr>
      <w:tr w:rsidR="006048DB" w:rsidRPr="00201880" w14:paraId="5168DC23" w14:textId="77777777" w:rsidTr="00ED4E70">
        <w:tc>
          <w:tcPr>
            <w:tcW w:w="14727" w:type="dxa"/>
            <w:tcBorders>
              <w:top w:val="single" w:sz="4" w:space="0" w:color="000000"/>
              <w:bottom w:val="single" w:sz="4" w:space="0" w:color="000000"/>
            </w:tcBorders>
            <w:shd w:val="clear" w:color="auto" w:fill="C5E0B3" w:themeFill="accent6" w:themeFillTint="66"/>
            <w:vAlign w:val="center"/>
          </w:tcPr>
          <w:p w14:paraId="76AFCD6E" w14:textId="02E001C9" w:rsidR="006048DB" w:rsidRDefault="007238D5" w:rsidP="00E42F72">
            <w:pPr>
              <w:spacing w:before="120" w:after="120" w:line="240" w:lineRule="auto"/>
              <w:jc w:val="both"/>
              <w:rPr>
                <w:rFonts w:asciiTheme="minorHAnsi" w:hAnsiTheme="minorHAnsi"/>
                <w:b/>
                <w:sz w:val="20"/>
                <w:szCs w:val="20"/>
              </w:rPr>
            </w:pPr>
            <w:r>
              <w:rPr>
                <w:rFonts w:asciiTheme="minorHAnsi" w:hAnsiTheme="minorHAnsi"/>
                <w:b/>
                <w:sz w:val="20"/>
                <w:szCs w:val="20"/>
              </w:rPr>
              <w:t>Príloha č. 5</w:t>
            </w:r>
            <w:r w:rsidRPr="009F2083">
              <w:rPr>
                <w:rFonts w:asciiTheme="minorHAnsi" w:hAnsiTheme="minorHAnsi"/>
                <w:b/>
                <w:sz w:val="20"/>
                <w:szCs w:val="20"/>
              </w:rPr>
              <w:t xml:space="preserve"> </w:t>
            </w:r>
            <w:proofErr w:type="spellStart"/>
            <w:r w:rsidRPr="009F2083">
              <w:rPr>
                <w:rFonts w:asciiTheme="minorHAnsi" w:hAnsiTheme="minorHAnsi"/>
                <w:b/>
                <w:sz w:val="20"/>
                <w:szCs w:val="20"/>
              </w:rPr>
              <w:t>ŽoNFP</w:t>
            </w:r>
            <w:proofErr w:type="spellEnd"/>
            <w:r w:rsidRPr="009F2083">
              <w:rPr>
                <w:rFonts w:asciiTheme="minorHAnsi" w:hAnsiTheme="minorHAnsi"/>
                <w:b/>
                <w:sz w:val="20"/>
                <w:szCs w:val="20"/>
              </w:rPr>
              <w:t>: Uznesenie</w:t>
            </w:r>
            <w:r>
              <w:rPr>
                <w:rFonts w:asciiTheme="minorHAnsi" w:hAnsiTheme="minorHAnsi"/>
                <w:b/>
                <w:sz w:val="20"/>
                <w:szCs w:val="20"/>
              </w:rPr>
              <w:t xml:space="preserve"> (</w:t>
            </w:r>
            <w:r w:rsidRPr="009F2083">
              <w:rPr>
                <w:rFonts w:asciiTheme="minorHAnsi" w:hAnsiTheme="minorHAnsi"/>
                <w:b/>
                <w:sz w:val="20"/>
                <w:szCs w:val="20"/>
              </w:rPr>
              <w:t>výpis z</w:t>
            </w:r>
            <w:r>
              <w:rPr>
                <w:rFonts w:asciiTheme="minorHAnsi" w:hAnsiTheme="minorHAnsi"/>
                <w:b/>
                <w:sz w:val="20"/>
                <w:szCs w:val="20"/>
              </w:rPr>
              <w:t> </w:t>
            </w:r>
            <w:r w:rsidRPr="009F2083">
              <w:rPr>
                <w:rFonts w:asciiTheme="minorHAnsi" w:hAnsiTheme="minorHAnsi"/>
                <w:b/>
                <w:sz w:val="20"/>
                <w:szCs w:val="20"/>
              </w:rPr>
              <w:t>uznesenia</w:t>
            </w:r>
            <w:r>
              <w:rPr>
                <w:rFonts w:asciiTheme="minorHAnsi" w:hAnsiTheme="minorHAnsi"/>
                <w:b/>
                <w:sz w:val="20"/>
                <w:szCs w:val="20"/>
              </w:rPr>
              <w:t>)</w:t>
            </w:r>
            <w:r w:rsidRPr="009F2083">
              <w:rPr>
                <w:rFonts w:asciiTheme="minorHAnsi" w:hAnsiTheme="minorHAnsi"/>
                <w:b/>
                <w:sz w:val="20"/>
                <w:szCs w:val="20"/>
              </w:rPr>
              <w:t xml:space="preserve"> </w:t>
            </w:r>
            <w:r w:rsidR="00E42F72">
              <w:rPr>
                <w:rFonts w:asciiTheme="minorHAnsi" w:hAnsiTheme="minorHAnsi"/>
                <w:b/>
                <w:sz w:val="20"/>
                <w:szCs w:val="20"/>
              </w:rPr>
              <w:t>dotknutej susediacej obce</w:t>
            </w:r>
            <w:r w:rsidR="00E42F72">
              <w:rPr>
                <w:rStyle w:val="Odkaznapoznmkupodiarou"/>
                <w:b/>
                <w:szCs w:val="20"/>
              </w:rPr>
              <w:footnoteReference w:id="1"/>
            </w:r>
            <w:r w:rsidRPr="009F2083">
              <w:rPr>
                <w:rFonts w:asciiTheme="minorHAnsi" w:hAnsiTheme="minorHAnsi"/>
                <w:b/>
                <w:sz w:val="20"/>
                <w:szCs w:val="20"/>
              </w:rPr>
              <w:t xml:space="preserve"> (ak relevantné)</w:t>
            </w:r>
          </w:p>
        </w:tc>
      </w:tr>
      <w:tr w:rsidR="006048DB" w:rsidRPr="00201880" w14:paraId="13CF0D13" w14:textId="77777777" w:rsidTr="00ED4E70">
        <w:tc>
          <w:tcPr>
            <w:tcW w:w="14727" w:type="dxa"/>
            <w:tcBorders>
              <w:top w:val="single" w:sz="4" w:space="0" w:color="000000"/>
              <w:bottom w:val="single" w:sz="4" w:space="0" w:color="000000"/>
            </w:tcBorders>
            <w:shd w:val="clear" w:color="auto" w:fill="E2EFD9" w:themeFill="accent6" w:themeFillTint="33"/>
            <w:vAlign w:val="center"/>
          </w:tcPr>
          <w:p w14:paraId="63BAE423" w14:textId="6443896F" w:rsidR="00077630" w:rsidRPr="007238D5" w:rsidRDefault="007238D5" w:rsidP="007238D5">
            <w:pPr>
              <w:spacing w:before="120" w:after="120"/>
              <w:jc w:val="both"/>
              <w:rPr>
                <w:rFonts w:asciiTheme="minorHAnsi" w:hAnsiTheme="minorHAnsi"/>
                <w:b/>
                <w:sz w:val="20"/>
                <w:szCs w:val="20"/>
              </w:rPr>
            </w:pPr>
            <w:r w:rsidRPr="007238D5">
              <w:rPr>
                <w:rFonts w:asciiTheme="minorHAnsi" w:hAnsiTheme="minorHAnsi"/>
                <w:b/>
                <w:sz w:val="20"/>
                <w:szCs w:val="20"/>
              </w:rPr>
              <w:t xml:space="preserve">Formát predloženia prílohy:  </w:t>
            </w:r>
            <w:proofErr w:type="spellStart"/>
            <w:r w:rsidRPr="007238D5">
              <w:rPr>
                <w:rFonts w:asciiTheme="minorHAnsi" w:hAnsiTheme="minorHAnsi"/>
                <w:b/>
                <w:sz w:val="20"/>
                <w:szCs w:val="20"/>
              </w:rPr>
              <w:t>Sken</w:t>
            </w:r>
            <w:proofErr w:type="spellEnd"/>
            <w:r w:rsidRPr="007238D5">
              <w:rPr>
                <w:rFonts w:asciiTheme="minorHAnsi" w:hAnsiTheme="minorHAnsi"/>
                <w:b/>
                <w:sz w:val="20"/>
                <w:szCs w:val="20"/>
              </w:rPr>
              <w:t xml:space="preserve"> (vo formáte .</w:t>
            </w:r>
            <w:proofErr w:type="spellStart"/>
            <w:r w:rsidRPr="007238D5">
              <w:rPr>
                <w:rFonts w:asciiTheme="minorHAnsi" w:hAnsiTheme="minorHAnsi"/>
                <w:b/>
                <w:sz w:val="20"/>
                <w:szCs w:val="20"/>
              </w:rPr>
              <w:t>pdf</w:t>
            </w:r>
            <w:proofErr w:type="spellEnd"/>
            <w:r w:rsidRPr="007238D5">
              <w:rPr>
                <w:rFonts w:asciiTheme="minorHAnsi" w:hAnsiTheme="minorHAnsi"/>
                <w:b/>
                <w:sz w:val="20"/>
                <w:szCs w:val="20"/>
              </w:rPr>
              <w:t>) prostredníctvom ITMS</w:t>
            </w:r>
          </w:p>
        </w:tc>
      </w:tr>
      <w:tr w:rsidR="006048DB" w:rsidRPr="00201880" w14:paraId="7A12B3E3" w14:textId="77777777" w:rsidTr="00ED4E70">
        <w:tc>
          <w:tcPr>
            <w:tcW w:w="14727" w:type="dxa"/>
            <w:tcBorders>
              <w:top w:val="single" w:sz="4" w:space="0" w:color="000000"/>
              <w:bottom w:val="single" w:sz="4" w:space="0" w:color="000000"/>
            </w:tcBorders>
            <w:shd w:val="clear" w:color="auto" w:fill="auto"/>
            <w:vAlign w:val="center"/>
          </w:tcPr>
          <w:p w14:paraId="5106CF65" w14:textId="0B309580" w:rsidR="009271E4" w:rsidRDefault="007238D5" w:rsidP="007238D5">
            <w:pPr>
              <w:spacing w:before="120" w:after="120" w:line="240" w:lineRule="auto"/>
              <w:jc w:val="both"/>
              <w:rPr>
                <w:rFonts w:asciiTheme="minorHAnsi" w:hAnsiTheme="minorHAnsi"/>
                <w:sz w:val="20"/>
                <w:szCs w:val="20"/>
              </w:rPr>
            </w:pPr>
            <w:r w:rsidRPr="007238D5">
              <w:rPr>
                <w:rFonts w:asciiTheme="minorHAnsi" w:hAnsiTheme="minorHAnsi"/>
                <w:sz w:val="20"/>
                <w:szCs w:val="20"/>
              </w:rPr>
              <w:lastRenderedPageBreak/>
              <w:t xml:space="preserve">V rámci tejto prílohy </w:t>
            </w:r>
            <w:proofErr w:type="spellStart"/>
            <w:r w:rsidRPr="007238D5">
              <w:rPr>
                <w:rFonts w:asciiTheme="minorHAnsi" w:hAnsiTheme="minorHAnsi"/>
                <w:sz w:val="20"/>
                <w:szCs w:val="20"/>
              </w:rPr>
              <w:t>ŽoNFP</w:t>
            </w:r>
            <w:proofErr w:type="spellEnd"/>
            <w:r w:rsidRPr="007238D5">
              <w:rPr>
                <w:rFonts w:asciiTheme="minorHAnsi" w:hAnsiTheme="minorHAnsi"/>
                <w:sz w:val="20"/>
                <w:szCs w:val="20"/>
              </w:rPr>
              <w:t xml:space="preserve"> predkladá žiadateľ za obec/obce </w:t>
            </w:r>
            <w:r w:rsidR="00E42F72">
              <w:rPr>
                <w:rFonts w:asciiTheme="minorHAnsi" w:hAnsiTheme="minorHAnsi"/>
                <w:sz w:val="20"/>
                <w:szCs w:val="20"/>
              </w:rPr>
              <w:t xml:space="preserve"> na území </w:t>
            </w:r>
            <w:r w:rsidR="00E42F72" w:rsidRPr="007238D5">
              <w:rPr>
                <w:rFonts w:asciiTheme="minorHAnsi" w:hAnsiTheme="minorHAnsi"/>
                <w:sz w:val="20"/>
                <w:szCs w:val="20"/>
              </w:rPr>
              <w:t xml:space="preserve"> </w:t>
            </w:r>
            <w:r w:rsidRPr="007238D5">
              <w:rPr>
                <w:rFonts w:asciiTheme="minorHAnsi" w:hAnsiTheme="minorHAnsi"/>
                <w:sz w:val="20"/>
                <w:szCs w:val="20"/>
              </w:rPr>
              <w:t xml:space="preserve">ktorých sa projekt </w:t>
            </w:r>
            <w:r w:rsidR="00F72B37">
              <w:rPr>
                <w:rFonts w:asciiTheme="minorHAnsi" w:hAnsiTheme="minorHAnsi"/>
                <w:sz w:val="20"/>
                <w:szCs w:val="20"/>
              </w:rPr>
              <w:t xml:space="preserve">fyzicky </w:t>
            </w:r>
            <w:r w:rsidRPr="007238D5">
              <w:rPr>
                <w:rFonts w:asciiTheme="minorHAnsi" w:hAnsiTheme="minorHAnsi"/>
                <w:sz w:val="20"/>
                <w:szCs w:val="20"/>
              </w:rPr>
              <w:t>realizuje</w:t>
            </w:r>
            <w:r w:rsidR="00F72B37">
              <w:rPr>
                <w:rFonts w:asciiTheme="minorHAnsi" w:hAnsiTheme="minorHAnsi"/>
                <w:sz w:val="20"/>
                <w:szCs w:val="20"/>
              </w:rPr>
              <w:t xml:space="preserve"> a táto obec vystupuje v projekte ako partner žiadateľa</w:t>
            </w:r>
            <w:r w:rsidR="00E42F72" w:rsidRPr="00E42F72">
              <w:rPr>
                <w:rFonts w:asciiTheme="minorHAnsi" w:hAnsiTheme="minorHAnsi"/>
                <w:sz w:val="20"/>
                <w:szCs w:val="20"/>
              </w:rPr>
              <w:t xml:space="preserve"> alebo ako obec o časť územia ktorej sa má rozšíriť katastrálne územie žiadateľa</w:t>
            </w:r>
            <w:r w:rsidR="009271E4">
              <w:rPr>
                <w:rFonts w:asciiTheme="minorHAnsi" w:hAnsiTheme="minorHAnsi"/>
                <w:sz w:val="20"/>
                <w:szCs w:val="20"/>
              </w:rPr>
              <w:t>:</w:t>
            </w:r>
          </w:p>
          <w:p w14:paraId="0EA412E0" w14:textId="61E401C6" w:rsidR="007238D5" w:rsidRPr="00A036EB" w:rsidRDefault="007238D5" w:rsidP="00A036EB">
            <w:pPr>
              <w:pStyle w:val="Odsekzoznamu"/>
              <w:numPr>
                <w:ilvl w:val="0"/>
                <w:numId w:val="15"/>
              </w:numPr>
              <w:spacing w:before="120" w:after="120"/>
              <w:jc w:val="both"/>
              <w:rPr>
                <w:rFonts w:asciiTheme="minorHAnsi" w:hAnsiTheme="minorHAnsi"/>
                <w:sz w:val="20"/>
                <w:szCs w:val="20"/>
              </w:rPr>
            </w:pPr>
            <w:r w:rsidRPr="00A036EB">
              <w:rPr>
                <w:rFonts w:asciiTheme="minorHAnsi" w:hAnsiTheme="minorHAnsi"/>
                <w:sz w:val="20"/>
                <w:szCs w:val="20"/>
              </w:rPr>
              <w:t xml:space="preserve"> uznesenie (výpis z uznesenia) obecného </w:t>
            </w:r>
            <w:r w:rsidR="00B706FD" w:rsidRPr="00A036EB">
              <w:rPr>
                <w:rFonts w:asciiTheme="minorHAnsi" w:hAnsiTheme="minorHAnsi"/>
                <w:sz w:val="20"/>
                <w:szCs w:val="20"/>
              </w:rPr>
              <w:t>z</w:t>
            </w:r>
            <w:r w:rsidRPr="00A036EB">
              <w:rPr>
                <w:rFonts w:asciiTheme="minorHAnsi" w:hAnsiTheme="minorHAnsi"/>
                <w:sz w:val="20"/>
                <w:szCs w:val="20"/>
              </w:rPr>
              <w:t>a</w:t>
            </w:r>
            <w:r w:rsidR="00C73D6E" w:rsidRPr="00A036EB">
              <w:rPr>
                <w:rFonts w:asciiTheme="minorHAnsi" w:hAnsiTheme="minorHAnsi"/>
                <w:sz w:val="20"/>
                <w:szCs w:val="20"/>
              </w:rPr>
              <w:t>s</w:t>
            </w:r>
            <w:r w:rsidRPr="00A036EB">
              <w:rPr>
                <w:rFonts w:asciiTheme="minorHAnsi" w:hAnsiTheme="minorHAnsi"/>
                <w:sz w:val="20"/>
                <w:szCs w:val="20"/>
              </w:rPr>
              <w:t xml:space="preserve">tupiteľstva, ktorým obecné zastupiteľstvo dotknutej </w:t>
            </w:r>
            <w:r w:rsidR="00B706FD" w:rsidRPr="00A036EB">
              <w:rPr>
                <w:rFonts w:asciiTheme="minorHAnsi" w:hAnsiTheme="minorHAnsi"/>
                <w:sz w:val="20"/>
                <w:szCs w:val="20"/>
              </w:rPr>
              <w:t xml:space="preserve">susediacej </w:t>
            </w:r>
            <w:r w:rsidRPr="00A036EB">
              <w:rPr>
                <w:rFonts w:asciiTheme="minorHAnsi" w:hAnsiTheme="minorHAnsi"/>
                <w:sz w:val="20"/>
                <w:szCs w:val="20"/>
              </w:rPr>
              <w:t xml:space="preserve">obce súhlasí s realizáciou projektu v zmysle predloženej </w:t>
            </w:r>
            <w:proofErr w:type="spellStart"/>
            <w:r w:rsidRPr="00A036EB">
              <w:rPr>
                <w:rFonts w:asciiTheme="minorHAnsi" w:hAnsiTheme="minorHAnsi"/>
                <w:sz w:val="20"/>
                <w:szCs w:val="20"/>
              </w:rPr>
              <w:t>ŽoNFP</w:t>
            </w:r>
            <w:proofErr w:type="spellEnd"/>
            <w:r w:rsidRPr="00A036EB">
              <w:rPr>
                <w:rFonts w:asciiTheme="minorHAnsi" w:hAnsiTheme="minorHAnsi"/>
                <w:sz w:val="20"/>
                <w:szCs w:val="20"/>
              </w:rPr>
              <w:t xml:space="preserve"> </w:t>
            </w:r>
            <w:proofErr w:type="spellStart"/>
            <w:r w:rsidRPr="00A036EB">
              <w:rPr>
                <w:rFonts w:asciiTheme="minorHAnsi" w:hAnsiTheme="minorHAnsi"/>
                <w:sz w:val="20"/>
                <w:szCs w:val="20"/>
              </w:rPr>
              <w:t>t.j</w:t>
            </w:r>
            <w:proofErr w:type="spellEnd"/>
            <w:r w:rsidRPr="00A036EB">
              <w:rPr>
                <w:rFonts w:asciiTheme="minorHAnsi" w:hAnsiTheme="minorHAnsi"/>
                <w:sz w:val="20"/>
                <w:szCs w:val="20"/>
              </w:rPr>
              <w:t xml:space="preserve">. s usporiadaním  vlastníckych a užívacích pomerov k pozemkom </w:t>
            </w:r>
            <w:r w:rsidR="00F72B37">
              <w:rPr>
                <w:rFonts w:asciiTheme="minorHAnsi" w:hAnsiTheme="minorHAnsi"/>
                <w:sz w:val="20"/>
                <w:szCs w:val="20"/>
              </w:rPr>
              <w:t>pod</w:t>
            </w:r>
            <w:r w:rsidRPr="00A036EB">
              <w:rPr>
                <w:rFonts w:asciiTheme="minorHAnsi" w:hAnsiTheme="minorHAnsi"/>
                <w:sz w:val="20"/>
                <w:szCs w:val="20"/>
              </w:rPr>
              <w:t xml:space="preserve"> osídlení</w:t>
            </w:r>
            <w:r w:rsidR="00F72B37">
              <w:rPr>
                <w:rFonts w:asciiTheme="minorHAnsi" w:hAnsiTheme="minorHAnsi"/>
                <w:sz w:val="20"/>
                <w:szCs w:val="20"/>
              </w:rPr>
              <w:t>m</w:t>
            </w:r>
            <w:r w:rsidRPr="00A036EB">
              <w:rPr>
                <w:rFonts w:asciiTheme="minorHAnsi" w:hAnsiTheme="minorHAnsi"/>
                <w:sz w:val="20"/>
                <w:szCs w:val="20"/>
              </w:rPr>
              <w:t xml:space="preserve"> MRK </w:t>
            </w:r>
            <w:r w:rsidR="00B706FD" w:rsidRPr="00A036EB">
              <w:rPr>
                <w:rFonts w:asciiTheme="minorHAnsi" w:hAnsiTheme="minorHAnsi"/>
                <w:sz w:val="20"/>
                <w:szCs w:val="20"/>
              </w:rPr>
              <w:t xml:space="preserve">, resp. v rozšírenom osídlení MRK </w:t>
            </w:r>
            <w:r w:rsidRPr="00A036EB">
              <w:rPr>
                <w:rFonts w:asciiTheme="minorHAnsi" w:hAnsiTheme="minorHAnsi"/>
                <w:sz w:val="20"/>
                <w:szCs w:val="20"/>
              </w:rPr>
              <w:t>formou jednoduchých pozemkových úprav z dôvodu:</w:t>
            </w:r>
          </w:p>
          <w:p w14:paraId="4774C9C1" w14:textId="0C0B512F" w:rsidR="007238D5" w:rsidRPr="007238D5" w:rsidRDefault="007238D5" w:rsidP="00A036EB">
            <w:pPr>
              <w:pStyle w:val="Odsekzoznamu"/>
              <w:numPr>
                <w:ilvl w:val="0"/>
                <w:numId w:val="15"/>
              </w:numPr>
              <w:spacing w:before="120" w:after="120"/>
              <w:ind w:left="1156"/>
              <w:jc w:val="both"/>
              <w:rPr>
                <w:rFonts w:asciiTheme="minorHAnsi" w:hAnsiTheme="minorHAnsi"/>
                <w:sz w:val="20"/>
                <w:szCs w:val="20"/>
              </w:rPr>
            </w:pPr>
            <w:r w:rsidRPr="007238D5">
              <w:rPr>
                <w:rFonts w:asciiTheme="minorHAnsi" w:hAnsiTheme="minorHAnsi"/>
                <w:sz w:val="20"/>
                <w:szCs w:val="20"/>
              </w:rPr>
              <w:t>podľa  § 2 ods. 1 písm. j) zákona o pozemkových úpravách a/alebo</w:t>
            </w:r>
          </w:p>
          <w:p w14:paraId="41CF9E99" w14:textId="77777777" w:rsidR="005F4236" w:rsidRDefault="007238D5" w:rsidP="00A036EB">
            <w:pPr>
              <w:pStyle w:val="Odsekzoznamu"/>
              <w:numPr>
                <w:ilvl w:val="0"/>
                <w:numId w:val="15"/>
              </w:numPr>
              <w:spacing w:before="120" w:after="120"/>
              <w:ind w:left="1156"/>
              <w:jc w:val="both"/>
              <w:rPr>
                <w:rFonts w:asciiTheme="minorHAnsi" w:hAnsiTheme="minorHAnsi"/>
                <w:sz w:val="20"/>
                <w:szCs w:val="20"/>
              </w:rPr>
            </w:pPr>
            <w:r w:rsidRPr="007238D5">
              <w:rPr>
                <w:rFonts w:asciiTheme="minorHAnsi" w:hAnsiTheme="minorHAnsi"/>
                <w:sz w:val="20"/>
                <w:szCs w:val="20"/>
              </w:rPr>
              <w:t>podľa § 2 ods. 1 písm. h) zákona o pozemkových úpravách</w:t>
            </w:r>
          </w:p>
          <w:p w14:paraId="3E2A3FB0" w14:textId="77777777" w:rsidR="005F4236" w:rsidRDefault="005F4236" w:rsidP="004465D4">
            <w:pPr>
              <w:spacing w:before="120" w:after="120"/>
              <w:ind w:left="796"/>
              <w:jc w:val="both"/>
              <w:rPr>
                <w:rFonts w:asciiTheme="minorHAnsi" w:hAnsiTheme="minorHAnsi"/>
                <w:sz w:val="20"/>
                <w:szCs w:val="20"/>
              </w:rPr>
            </w:pPr>
            <w:r>
              <w:rPr>
                <w:rFonts w:asciiTheme="minorHAnsi" w:hAnsiTheme="minorHAnsi"/>
                <w:sz w:val="20"/>
                <w:szCs w:val="20"/>
              </w:rPr>
              <w:t>s uvedením min. náležitostí:</w:t>
            </w:r>
          </w:p>
          <w:p w14:paraId="16216047" w14:textId="77777777" w:rsidR="005F4236" w:rsidRPr="005F4236" w:rsidRDefault="005F4236" w:rsidP="005F4236">
            <w:pPr>
              <w:tabs>
                <w:tab w:val="left" w:pos="589"/>
              </w:tabs>
              <w:spacing w:before="120" w:after="120" w:line="240" w:lineRule="auto"/>
              <w:ind w:left="1440" w:hanging="447"/>
              <w:jc w:val="both"/>
              <w:rPr>
                <w:rFonts w:asciiTheme="minorHAnsi" w:hAnsiTheme="minorHAnsi"/>
                <w:sz w:val="20"/>
                <w:szCs w:val="20"/>
              </w:rPr>
            </w:pPr>
            <w:r>
              <w:rPr>
                <w:rFonts w:asciiTheme="minorHAnsi" w:hAnsiTheme="minorHAnsi"/>
                <w:sz w:val="20"/>
                <w:szCs w:val="20"/>
              </w:rPr>
              <w:t xml:space="preserve">- </w:t>
            </w:r>
            <w:r>
              <w:t xml:space="preserve"> </w:t>
            </w:r>
            <w:r w:rsidRPr="005F4236">
              <w:rPr>
                <w:rFonts w:asciiTheme="minorHAnsi" w:hAnsiTheme="minorHAnsi"/>
                <w:sz w:val="20"/>
                <w:szCs w:val="20"/>
              </w:rPr>
              <w:t xml:space="preserve">kód výzvy (výnimkou je situácia, ak obecné zastupiteľstvo zasadalo pred vyhlásením výzvy, </w:t>
            </w:r>
            <w:proofErr w:type="spellStart"/>
            <w:r w:rsidRPr="005F4236">
              <w:rPr>
                <w:rFonts w:asciiTheme="minorHAnsi" w:hAnsiTheme="minorHAnsi"/>
                <w:sz w:val="20"/>
                <w:szCs w:val="20"/>
              </w:rPr>
              <w:t>t.j</w:t>
            </w:r>
            <w:proofErr w:type="spellEnd"/>
            <w:r w:rsidRPr="005F4236">
              <w:rPr>
                <w:rFonts w:asciiTheme="minorHAnsi" w:hAnsiTheme="minorHAnsi"/>
                <w:sz w:val="20"/>
                <w:szCs w:val="20"/>
              </w:rPr>
              <w:t xml:space="preserve">. v tomto prípade nemusí obsahovať kód výzvy), </w:t>
            </w:r>
          </w:p>
          <w:p w14:paraId="197730D4" w14:textId="77777777" w:rsidR="005F4236" w:rsidRPr="005F4236" w:rsidRDefault="005F4236" w:rsidP="005F4236">
            <w:pPr>
              <w:tabs>
                <w:tab w:val="left" w:pos="589"/>
              </w:tabs>
              <w:spacing w:before="120" w:after="120" w:line="240" w:lineRule="auto"/>
              <w:ind w:left="873" w:hanging="164"/>
              <w:jc w:val="both"/>
              <w:rPr>
                <w:rFonts w:asciiTheme="minorHAnsi" w:hAnsiTheme="minorHAnsi"/>
                <w:sz w:val="20"/>
                <w:szCs w:val="20"/>
              </w:rPr>
            </w:pPr>
            <w:r>
              <w:rPr>
                <w:rFonts w:asciiTheme="minorHAnsi" w:hAnsiTheme="minorHAnsi"/>
                <w:sz w:val="20"/>
                <w:szCs w:val="20"/>
              </w:rPr>
              <w:t xml:space="preserve">      </w:t>
            </w:r>
            <w:r w:rsidRPr="005F4236">
              <w:rPr>
                <w:rFonts w:asciiTheme="minorHAnsi" w:hAnsiTheme="minorHAnsi"/>
                <w:sz w:val="20"/>
                <w:szCs w:val="20"/>
              </w:rPr>
              <w:t xml:space="preserve">- názov projektu, </w:t>
            </w:r>
          </w:p>
          <w:p w14:paraId="0C98EEDD" w14:textId="6B6E8C34" w:rsidR="005F4236" w:rsidRDefault="005F4236" w:rsidP="005F4236">
            <w:pPr>
              <w:tabs>
                <w:tab w:val="left" w:pos="589"/>
              </w:tabs>
              <w:spacing w:before="120" w:after="120" w:line="240" w:lineRule="auto"/>
              <w:ind w:left="1156" w:hanging="447"/>
              <w:jc w:val="both"/>
              <w:rPr>
                <w:rFonts w:asciiTheme="minorHAnsi" w:hAnsiTheme="minorHAnsi"/>
                <w:sz w:val="20"/>
                <w:szCs w:val="20"/>
              </w:rPr>
            </w:pPr>
            <w:r>
              <w:rPr>
                <w:rFonts w:asciiTheme="minorHAnsi" w:hAnsiTheme="minorHAnsi"/>
                <w:sz w:val="20"/>
                <w:szCs w:val="20"/>
              </w:rPr>
              <w:t xml:space="preserve">     </w:t>
            </w:r>
            <w:r w:rsidRPr="005F4236">
              <w:rPr>
                <w:rFonts w:asciiTheme="minorHAnsi" w:hAnsiTheme="minorHAnsi"/>
                <w:sz w:val="20"/>
                <w:szCs w:val="20"/>
              </w:rPr>
              <w:t xml:space="preserve"> - súhlas zastupiteľstva s predložením </w:t>
            </w:r>
            <w:proofErr w:type="spellStart"/>
            <w:r w:rsidRPr="005F4236">
              <w:rPr>
                <w:rFonts w:asciiTheme="minorHAnsi" w:hAnsiTheme="minorHAnsi"/>
                <w:sz w:val="20"/>
                <w:szCs w:val="20"/>
              </w:rPr>
              <w:t>ŽoNFP</w:t>
            </w:r>
            <w:proofErr w:type="spellEnd"/>
            <w:r w:rsidRPr="005F4236">
              <w:rPr>
                <w:rFonts w:asciiTheme="minorHAnsi" w:hAnsiTheme="minorHAnsi"/>
                <w:sz w:val="20"/>
                <w:szCs w:val="20"/>
              </w:rPr>
              <w:t xml:space="preserve"> na SO,</w:t>
            </w:r>
          </w:p>
          <w:p w14:paraId="5F66393A" w14:textId="03250491" w:rsidR="006048DB" w:rsidRPr="004465D4" w:rsidRDefault="005F4236" w:rsidP="004465D4">
            <w:pPr>
              <w:spacing w:before="120" w:after="120"/>
              <w:ind w:left="796"/>
              <w:jc w:val="both"/>
              <w:rPr>
                <w:rFonts w:asciiTheme="minorHAnsi" w:hAnsiTheme="minorHAnsi"/>
                <w:sz w:val="20"/>
                <w:szCs w:val="20"/>
              </w:rPr>
            </w:pPr>
            <w:r>
              <w:rPr>
                <w:rFonts w:asciiTheme="minorHAnsi" w:hAnsiTheme="minorHAnsi"/>
                <w:sz w:val="20"/>
                <w:szCs w:val="20"/>
              </w:rPr>
              <w:t>alebo</w:t>
            </w:r>
          </w:p>
          <w:p w14:paraId="1176DAB9" w14:textId="3E2CD6EA" w:rsidR="00C73D6E" w:rsidRDefault="00C73D6E" w:rsidP="00A036EB">
            <w:pPr>
              <w:pStyle w:val="Odsekzoznamu"/>
              <w:numPr>
                <w:ilvl w:val="0"/>
                <w:numId w:val="15"/>
              </w:numPr>
              <w:spacing w:before="120" w:after="120"/>
              <w:jc w:val="both"/>
              <w:rPr>
                <w:rFonts w:asciiTheme="minorHAnsi" w:hAnsiTheme="minorHAnsi"/>
                <w:sz w:val="20"/>
                <w:szCs w:val="20"/>
              </w:rPr>
            </w:pPr>
            <w:r w:rsidRPr="00A036EB">
              <w:rPr>
                <w:rFonts w:asciiTheme="minorHAnsi" w:hAnsiTheme="minorHAnsi"/>
                <w:sz w:val="20"/>
                <w:szCs w:val="20"/>
              </w:rPr>
              <w:t>uznesenie obecného zastupiteľstva, ktoré bude susediaca obec</w:t>
            </w:r>
            <w:r w:rsidR="00F72B37">
              <w:rPr>
                <w:rFonts w:asciiTheme="minorHAnsi" w:hAnsiTheme="minorHAnsi"/>
                <w:sz w:val="20"/>
                <w:szCs w:val="20"/>
              </w:rPr>
              <w:t>,</w:t>
            </w:r>
            <w:r w:rsidRPr="00A036EB">
              <w:rPr>
                <w:rFonts w:asciiTheme="minorHAnsi" w:hAnsiTheme="minorHAnsi"/>
                <w:sz w:val="20"/>
                <w:szCs w:val="20"/>
              </w:rPr>
              <w:t xml:space="preserve"> predkladať okresnému úradu, pozemkový a lesný odbor za účelom vydania rozhodnutia o povolení jednoduchých pozemkových úprav. </w:t>
            </w:r>
          </w:p>
          <w:p w14:paraId="047AE793" w14:textId="593D973D" w:rsidR="00F72B37" w:rsidRPr="00B66594" w:rsidRDefault="00F72B37" w:rsidP="00E42F72">
            <w:pPr>
              <w:spacing w:before="120" w:after="120"/>
              <w:jc w:val="both"/>
              <w:rPr>
                <w:rFonts w:asciiTheme="minorHAnsi" w:hAnsiTheme="minorHAnsi"/>
                <w:sz w:val="20"/>
                <w:szCs w:val="20"/>
              </w:rPr>
            </w:pPr>
            <w:r>
              <w:rPr>
                <w:rFonts w:asciiTheme="minorHAnsi" w:hAnsiTheme="minorHAnsi"/>
                <w:sz w:val="20"/>
                <w:szCs w:val="20"/>
              </w:rPr>
              <w:t>V prípade, ak susediaca obec na území, ktorej sa nachádza časť osídlenia MRK</w:t>
            </w:r>
            <w:r w:rsidR="00E42F72">
              <w:rPr>
                <w:rFonts w:asciiTheme="minorHAnsi" w:hAnsiTheme="minorHAnsi"/>
                <w:sz w:val="20"/>
                <w:szCs w:val="20"/>
              </w:rPr>
              <w:t>,</w:t>
            </w:r>
            <w:r w:rsidR="00E42F72" w:rsidRPr="00E42F72">
              <w:rPr>
                <w:rFonts w:asciiTheme="minorHAnsi" w:hAnsiTheme="minorHAnsi"/>
                <w:sz w:val="20"/>
                <w:szCs w:val="20"/>
              </w:rPr>
              <w:t xml:space="preserve"> resp. rozšírenia osídlenia a táto časť osídlenia nie je predmetom </w:t>
            </w:r>
            <w:proofErr w:type="spellStart"/>
            <w:r w:rsidR="00E42F72" w:rsidRPr="00E42F72">
              <w:rPr>
                <w:rFonts w:asciiTheme="minorHAnsi" w:hAnsiTheme="minorHAnsi"/>
                <w:sz w:val="20"/>
                <w:szCs w:val="20"/>
              </w:rPr>
              <w:t>ŽoNFP</w:t>
            </w:r>
            <w:proofErr w:type="spellEnd"/>
            <w:r w:rsidR="00E42F72" w:rsidRPr="00E42F72">
              <w:rPr>
                <w:rFonts w:asciiTheme="minorHAnsi" w:hAnsiTheme="minorHAnsi"/>
                <w:sz w:val="20"/>
                <w:szCs w:val="20"/>
              </w:rPr>
              <w:t xml:space="preserve"> </w:t>
            </w:r>
            <w:r>
              <w:rPr>
                <w:rFonts w:asciiTheme="minorHAnsi" w:hAnsiTheme="minorHAnsi"/>
                <w:sz w:val="20"/>
                <w:szCs w:val="20"/>
              </w:rPr>
              <w:t xml:space="preserve"> , žiadateľ túto prílohu nepredkladá.</w:t>
            </w:r>
            <w:r w:rsidR="008323A1">
              <w:rPr>
                <w:rFonts w:asciiTheme="minorHAnsi" w:hAnsiTheme="minorHAnsi"/>
                <w:sz w:val="20"/>
                <w:szCs w:val="20"/>
              </w:rPr>
              <w:t xml:space="preserve"> Uvedené náležite zdôvodní vo Formulári </w:t>
            </w:r>
            <w:proofErr w:type="spellStart"/>
            <w:r w:rsidR="008323A1">
              <w:rPr>
                <w:rFonts w:asciiTheme="minorHAnsi" w:hAnsiTheme="minorHAnsi"/>
                <w:sz w:val="20"/>
                <w:szCs w:val="20"/>
              </w:rPr>
              <w:t>ŽoNFP</w:t>
            </w:r>
            <w:proofErr w:type="spellEnd"/>
            <w:r w:rsidR="008323A1">
              <w:rPr>
                <w:rFonts w:asciiTheme="minorHAnsi" w:hAnsiTheme="minorHAnsi"/>
                <w:sz w:val="20"/>
                <w:szCs w:val="20"/>
              </w:rPr>
              <w:t>.</w:t>
            </w:r>
          </w:p>
        </w:tc>
      </w:tr>
      <w:tr w:rsidR="006048DB" w:rsidRPr="00201880" w14:paraId="510F6DEA" w14:textId="77777777" w:rsidTr="00ED4E70">
        <w:tc>
          <w:tcPr>
            <w:tcW w:w="14727" w:type="dxa"/>
            <w:tcBorders>
              <w:top w:val="single" w:sz="4" w:space="0" w:color="000000"/>
              <w:bottom w:val="single" w:sz="4" w:space="0" w:color="000000"/>
            </w:tcBorders>
            <w:shd w:val="clear" w:color="auto" w:fill="C5E0B3" w:themeFill="accent6" w:themeFillTint="66"/>
            <w:vAlign w:val="center"/>
          </w:tcPr>
          <w:p w14:paraId="417C1A72" w14:textId="3B22BA0C" w:rsidR="006048DB" w:rsidRPr="00201880" w:rsidRDefault="00CC1FFB" w:rsidP="00CC1FFB">
            <w:pPr>
              <w:spacing w:before="120" w:after="120" w:line="240" w:lineRule="auto"/>
              <w:jc w:val="both"/>
              <w:rPr>
                <w:rFonts w:asciiTheme="minorHAnsi" w:hAnsiTheme="minorHAnsi"/>
                <w:sz w:val="20"/>
                <w:szCs w:val="20"/>
              </w:rPr>
            </w:pPr>
            <w:r w:rsidRPr="00CC1FFB">
              <w:rPr>
                <w:rFonts w:asciiTheme="minorHAnsi" w:hAnsiTheme="minorHAnsi"/>
                <w:b/>
                <w:sz w:val="20"/>
                <w:szCs w:val="20"/>
              </w:rPr>
              <w:t xml:space="preserve">Príloha č. 6 </w:t>
            </w:r>
            <w:proofErr w:type="spellStart"/>
            <w:r w:rsidRPr="00CC1FFB">
              <w:rPr>
                <w:rFonts w:asciiTheme="minorHAnsi" w:hAnsiTheme="minorHAnsi"/>
                <w:b/>
                <w:sz w:val="20"/>
                <w:szCs w:val="20"/>
              </w:rPr>
              <w:t>ŽoNFP</w:t>
            </w:r>
            <w:proofErr w:type="spellEnd"/>
            <w:r w:rsidRPr="00CC1FFB">
              <w:rPr>
                <w:rFonts w:asciiTheme="minorHAnsi" w:hAnsiTheme="minorHAnsi"/>
                <w:b/>
                <w:sz w:val="20"/>
                <w:szCs w:val="20"/>
              </w:rPr>
              <w:t>:</w:t>
            </w:r>
            <w:r>
              <w:rPr>
                <w:rFonts w:asciiTheme="minorHAnsi" w:hAnsiTheme="minorHAnsi"/>
                <w:sz w:val="20"/>
                <w:szCs w:val="20"/>
              </w:rPr>
              <w:t xml:space="preserve"> </w:t>
            </w:r>
            <w:r w:rsidRPr="00CC1FFB">
              <w:rPr>
                <w:rFonts w:asciiTheme="minorHAnsi" w:hAnsiTheme="minorHAnsi"/>
                <w:b/>
                <w:bCs/>
                <w:sz w:val="20"/>
                <w:szCs w:val="20"/>
              </w:rPr>
              <w:t xml:space="preserve"> </w:t>
            </w:r>
            <w:r w:rsidRPr="00CC1FFB">
              <w:rPr>
                <w:rFonts w:asciiTheme="minorHAnsi" w:hAnsiTheme="minorHAnsi"/>
                <w:b/>
                <w:bCs/>
                <w:i/>
                <w:sz w:val="20"/>
                <w:szCs w:val="20"/>
              </w:rPr>
              <w:t xml:space="preserve"> </w:t>
            </w:r>
            <w:r w:rsidR="00272A5D">
              <w:rPr>
                <w:rFonts w:asciiTheme="minorHAnsi" w:hAnsiTheme="minorHAnsi"/>
                <w:b/>
                <w:bCs/>
                <w:sz w:val="20"/>
                <w:szCs w:val="20"/>
              </w:rPr>
              <w:t>Rozpočet projektu</w:t>
            </w:r>
            <w:r>
              <w:rPr>
                <w:rFonts w:asciiTheme="minorHAnsi" w:hAnsiTheme="minorHAnsi"/>
                <w:b/>
                <w:bCs/>
                <w:sz w:val="20"/>
                <w:szCs w:val="20"/>
              </w:rPr>
              <w:t xml:space="preserve"> </w:t>
            </w:r>
            <w:r w:rsidRPr="001E21AF">
              <w:rPr>
                <w:rFonts w:asciiTheme="minorHAnsi" w:hAnsiTheme="minorHAnsi"/>
                <w:b/>
                <w:sz w:val="20"/>
                <w:szCs w:val="20"/>
              </w:rPr>
              <w:t>(podľa záväzného formulára)</w:t>
            </w:r>
          </w:p>
        </w:tc>
      </w:tr>
      <w:tr w:rsidR="00077630" w:rsidRPr="00201880" w14:paraId="0EA2EBE7" w14:textId="77777777" w:rsidTr="00ED4E70">
        <w:tc>
          <w:tcPr>
            <w:tcW w:w="14727" w:type="dxa"/>
            <w:tcBorders>
              <w:top w:val="single" w:sz="4" w:space="0" w:color="000000"/>
              <w:bottom w:val="single" w:sz="4" w:space="0" w:color="000000"/>
            </w:tcBorders>
            <w:shd w:val="clear" w:color="auto" w:fill="E2EFD9" w:themeFill="accent6" w:themeFillTint="33"/>
            <w:vAlign w:val="center"/>
          </w:tcPr>
          <w:p w14:paraId="5F5CA859" w14:textId="77777777" w:rsidR="00077630" w:rsidRDefault="00077630" w:rsidP="00077630">
            <w:pPr>
              <w:spacing w:before="120" w:after="120" w:line="240" w:lineRule="auto"/>
              <w:jc w:val="both"/>
              <w:rPr>
                <w:rFonts w:asciiTheme="minorHAnsi" w:hAnsiTheme="minorHAnsi"/>
                <w:b/>
                <w:sz w:val="20"/>
                <w:szCs w:val="20"/>
              </w:rPr>
            </w:pPr>
            <w:r w:rsidRPr="003C77D8">
              <w:rPr>
                <w:rFonts w:asciiTheme="minorHAnsi" w:hAnsiTheme="minorHAnsi"/>
                <w:b/>
                <w:sz w:val="20"/>
                <w:szCs w:val="20"/>
              </w:rPr>
              <w:t>Formát predloženia prílohy:</w:t>
            </w:r>
            <w:r>
              <w:rPr>
                <w:rFonts w:asciiTheme="minorHAnsi" w:hAnsiTheme="minorHAnsi"/>
                <w:b/>
                <w:sz w:val="20"/>
                <w:szCs w:val="20"/>
              </w:rPr>
              <w:t xml:space="preserve"> </w:t>
            </w:r>
          </w:p>
          <w:p w14:paraId="00B3594B" w14:textId="45817AA8" w:rsidR="00077630" w:rsidRDefault="007238D5" w:rsidP="00077630">
            <w:pPr>
              <w:pStyle w:val="Odsekzoznamu"/>
              <w:numPr>
                <w:ilvl w:val="0"/>
                <w:numId w:val="15"/>
              </w:numPr>
              <w:spacing w:before="120" w:after="120"/>
              <w:jc w:val="both"/>
              <w:rPr>
                <w:rFonts w:asciiTheme="minorHAnsi" w:hAnsiTheme="minorHAnsi"/>
                <w:b/>
                <w:sz w:val="20"/>
                <w:szCs w:val="20"/>
              </w:rPr>
            </w:pPr>
            <w:r>
              <w:rPr>
                <w:rFonts w:asciiTheme="minorHAnsi" w:hAnsiTheme="minorHAnsi"/>
                <w:b/>
                <w:sz w:val="20"/>
                <w:szCs w:val="20"/>
              </w:rPr>
              <w:t>r</w:t>
            </w:r>
            <w:r w:rsidR="00077630" w:rsidRPr="00077630">
              <w:rPr>
                <w:rFonts w:asciiTheme="minorHAnsi" w:hAnsiTheme="minorHAnsi"/>
                <w:b/>
                <w:sz w:val="20"/>
                <w:szCs w:val="20"/>
              </w:rPr>
              <w:t>ozpočet projektu vo formáte MS Excel prostredníctvom ITMS</w:t>
            </w:r>
          </w:p>
          <w:p w14:paraId="6775C793" w14:textId="29C4D64D" w:rsidR="00077630" w:rsidRDefault="00077630" w:rsidP="00FB7EDB">
            <w:pPr>
              <w:pStyle w:val="Odsekzoznamu"/>
              <w:numPr>
                <w:ilvl w:val="0"/>
                <w:numId w:val="15"/>
              </w:numPr>
              <w:spacing w:before="120" w:after="120"/>
              <w:jc w:val="both"/>
              <w:rPr>
                <w:rFonts w:asciiTheme="minorHAnsi" w:hAnsiTheme="minorHAnsi"/>
                <w:b/>
                <w:sz w:val="20"/>
                <w:szCs w:val="20"/>
              </w:rPr>
            </w:pPr>
            <w:r>
              <w:rPr>
                <w:rFonts w:asciiTheme="minorHAnsi" w:hAnsiTheme="minorHAnsi"/>
                <w:b/>
                <w:sz w:val="20"/>
                <w:szCs w:val="20"/>
              </w:rPr>
              <w:t xml:space="preserve">záznam/záznamy o vykonaní prieskumu trhu </w:t>
            </w:r>
            <w:r w:rsidRPr="00077630">
              <w:rPr>
                <w:rFonts w:asciiTheme="minorHAnsi" w:hAnsiTheme="minorHAnsi"/>
                <w:b/>
                <w:sz w:val="20"/>
                <w:szCs w:val="20"/>
              </w:rPr>
              <w:t>vo formáte MS Excel prostredníctvom ITMS</w:t>
            </w:r>
            <w:r w:rsidR="00FB7EDB">
              <w:rPr>
                <w:rFonts w:asciiTheme="minorHAnsi" w:hAnsiTheme="minorHAnsi"/>
                <w:b/>
                <w:sz w:val="20"/>
                <w:szCs w:val="20"/>
              </w:rPr>
              <w:t xml:space="preserve"> a zároveň </w:t>
            </w:r>
            <w:r w:rsidR="00FB7EDB">
              <w:t xml:space="preserve"> </w:t>
            </w:r>
            <w:proofErr w:type="spellStart"/>
            <w:r w:rsidR="00FB7EDB" w:rsidRPr="00FB7EDB">
              <w:rPr>
                <w:rFonts w:asciiTheme="minorHAnsi" w:hAnsiTheme="minorHAnsi"/>
                <w:b/>
                <w:sz w:val="20"/>
                <w:szCs w:val="20"/>
              </w:rPr>
              <w:t>Sken</w:t>
            </w:r>
            <w:proofErr w:type="spellEnd"/>
            <w:r w:rsidR="00FB7EDB" w:rsidRPr="00FB7EDB">
              <w:rPr>
                <w:rFonts w:asciiTheme="minorHAnsi" w:hAnsiTheme="minorHAnsi"/>
                <w:b/>
                <w:sz w:val="20"/>
                <w:szCs w:val="20"/>
              </w:rPr>
              <w:t xml:space="preserve"> (vo formáte .</w:t>
            </w:r>
            <w:proofErr w:type="spellStart"/>
            <w:r w:rsidR="00FB7EDB" w:rsidRPr="00FB7EDB">
              <w:rPr>
                <w:rFonts w:asciiTheme="minorHAnsi" w:hAnsiTheme="minorHAnsi"/>
                <w:b/>
                <w:sz w:val="20"/>
                <w:szCs w:val="20"/>
              </w:rPr>
              <w:t>pdf</w:t>
            </w:r>
            <w:proofErr w:type="spellEnd"/>
            <w:r w:rsidR="00FB7EDB" w:rsidRPr="00FB7EDB">
              <w:rPr>
                <w:rFonts w:asciiTheme="minorHAnsi" w:hAnsiTheme="minorHAnsi"/>
                <w:b/>
                <w:sz w:val="20"/>
                <w:szCs w:val="20"/>
              </w:rPr>
              <w:t>) prostredníctvom ITMS</w:t>
            </w:r>
          </w:p>
          <w:p w14:paraId="10CC74A1" w14:textId="25069BE6" w:rsidR="00077630" w:rsidRPr="00077630" w:rsidRDefault="00077630" w:rsidP="00077630">
            <w:pPr>
              <w:pStyle w:val="Odsekzoznamu"/>
              <w:numPr>
                <w:ilvl w:val="0"/>
                <w:numId w:val="15"/>
              </w:numPr>
              <w:spacing w:before="120" w:after="120"/>
              <w:jc w:val="both"/>
              <w:rPr>
                <w:rFonts w:asciiTheme="minorHAnsi" w:hAnsiTheme="minorHAnsi"/>
                <w:b/>
                <w:sz w:val="20"/>
                <w:szCs w:val="20"/>
              </w:rPr>
            </w:pPr>
            <w:r w:rsidRPr="00077630">
              <w:rPr>
                <w:rFonts w:asciiTheme="minorHAnsi" w:hAnsiTheme="minorHAnsi"/>
                <w:b/>
                <w:sz w:val="20"/>
                <w:szCs w:val="20"/>
              </w:rPr>
              <w:t xml:space="preserve">podklady na základe ktorých bola stanovená výška oprávnených výdavkov </w:t>
            </w:r>
            <w:proofErr w:type="spellStart"/>
            <w:r w:rsidRPr="00077630">
              <w:rPr>
                <w:rFonts w:asciiTheme="minorHAnsi" w:hAnsiTheme="minorHAnsi"/>
                <w:b/>
                <w:sz w:val="20"/>
                <w:szCs w:val="20"/>
              </w:rPr>
              <w:t>Sken</w:t>
            </w:r>
            <w:proofErr w:type="spellEnd"/>
            <w:r w:rsidRPr="00077630">
              <w:rPr>
                <w:rFonts w:asciiTheme="minorHAnsi" w:hAnsiTheme="minorHAnsi"/>
                <w:b/>
                <w:sz w:val="20"/>
                <w:szCs w:val="20"/>
              </w:rPr>
              <w:t xml:space="preserve"> (vo formáte .</w:t>
            </w:r>
            <w:proofErr w:type="spellStart"/>
            <w:r w:rsidRPr="00077630">
              <w:rPr>
                <w:rFonts w:asciiTheme="minorHAnsi" w:hAnsiTheme="minorHAnsi"/>
                <w:b/>
                <w:sz w:val="20"/>
                <w:szCs w:val="20"/>
              </w:rPr>
              <w:t>pdf</w:t>
            </w:r>
            <w:proofErr w:type="spellEnd"/>
            <w:r w:rsidRPr="00077630">
              <w:rPr>
                <w:rFonts w:asciiTheme="minorHAnsi" w:hAnsiTheme="minorHAnsi"/>
                <w:b/>
                <w:sz w:val="20"/>
                <w:szCs w:val="20"/>
              </w:rPr>
              <w:t>) prostredníctvom ITMS</w:t>
            </w:r>
          </w:p>
        </w:tc>
      </w:tr>
      <w:tr w:rsidR="00077630" w:rsidRPr="00201880" w14:paraId="3EDA7BBC" w14:textId="77777777" w:rsidTr="00ED4E70">
        <w:tc>
          <w:tcPr>
            <w:tcW w:w="14727" w:type="dxa"/>
            <w:tcBorders>
              <w:top w:val="single" w:sz="4" w:space="0" w:color="000000"/>
              <w:bottom w:val="single" w:sz="4" w:space="0" w:color="000000"/>
            </w:tcBorders>
            <w:shd w:val="clear" w:color="auto" w:fill="auto"/>
            <w:vAlign w:val="center"/>
          </w:tcPr>
          <w:p w14:paraId="245C2222" w14:textId="77777777" w:rsidR="007238D5" w:rsidRPr="004927AC" w:rsidRDefault="007238D5" w:rsidP="007238D5">
            <w:pPr>
              <w:spacing w:before="120" w:after="120" w:line="240" w:lineRule="auto"/>
              <w:jc w:val="both"/>
              <w:rPr>
                <w:rFonts w:asciiTheme="minorHAnsi" w:hAnsiTheme="minorHAnsi"/>
                <w:sz w:val="20"/>
                <w:szCs w:val="20"/>
              </w:rPr>
            </w:pPr>
            <w:r w:rsidRPr="004927AC">
              <w:rPr>
                <w:rFonts w:asciiTheme="minorHAnsi" w:hAnsiTheme="minorHAnsi"/>
                <w:sz w:val="20"/>
                <w:szCs w:val="20"/>
              </w:rPr>
              <w:t xml:space="preserve">Žiadateľ je povinný s náležitou pozornosťou vyplniť a predložiť túto prílohu, ktorej záväzný formulár je súčasťou prílohy č. 1 výzvy „Formulár </w:t>
            </w:r>
            <w:proofErr w:type="spellStart"/>
            <w:r w:rsidRPr="004927AC">
              <w:rPr>
                <w:rFonts w:asciiTheme="minorHAnsi" w:hAnsiTheme="minorHAnsi"/>
                <w:sz w:val="20"/>
                <w:szCs w:val="20"/>
              </w:rPr>
              <w:t>ŽoNFP</w:t>
            </w:r>
            <w:proofErr w:type="spellEnd"/>
            <w:r w:rsidRPr="004927AC">
              <w:rPr>
                <w:rFonts w:asciiTheme="minorHAnsi" w:hAnsiTheme="minorHAnsi"/>
                <w:sz w:val="20"/>
                <w:szCs w:val="20"/>
              </w:rPr>
              <w:t xml:space="preserve"> s prílohami“.</w:t>
            </w:r>
          </w:p>
          <w:p w14:paraId="5BBB0377" w14:textId="5E1F03EF" w:rsidR="00077630" w:rsidRPr="004927AC" w:rsidRDefault="007238D5" w:rsidP="007238D5">
            <w:pPr>
              <w:spacing w:before="120" w:after="120" w:line="240" w:lineRule="auto"/>
              <w:jc w:val="both"/>
              <w:rPr>
                <w:rFonts w:asciiTheme="minorHAnsi" w:hAnsiTheme="minorHAnsi"/>
                <w:sz w:val="20"/>
                <w:szCs w:val="20"/>
              </w:rPr>
            </w:pPr>
            <w:r w:rsidRPr="004927AC">
              <w:rPr>
                <w:rFonts w:asciiTheme="minorHAnsi" w:hAnsiTheme="minorHAnsi"/>
                <w:sz w:val="20"/>
                <w:szCs w:val="20"/>
              </w:rPr>
              <w:t xml:space="preserve">V </w:t>
            </w:r>
            <w:proofErr w:type="spellStart"/>
            <w:r w:rsidRPr="004927AC">
              <w:rPr>
                <w:rFonts w:asciiTheme="minorHAnsi" w:hAnsiTheme="minorHAnsi"/>
                <w:sz w:val="20"/>
                <w:szCs w:val="20"/>
              </w:rPr>
              <w:t>položkovitom</w:t>
            </w:r>
            <w:proofErr w:type="spellEnd"/>
            <w:r w:rsidRPr="004927AC">
              <w:rPr>
                <w:rFonts w:asciiTheme="minorHAnsi" w:hAnsiTheme="minorHAnsi"/>
                <w:sz w:val="20"/>
                <w:szCs w:val="20"/>
              </w:rPr>
              <w:t xml:space="preserve"> rozpise výdavkov sú preddefinované typy výdavkov. Žiadateľ pre každý výdavok uvedie/vyberie príslušné požadované</w:t>
            </w:r>
            <w:r w:rsidR="009E21AD" w:rsidRPr="004927AC">
              <w:rPr>
                <w:rFonts w:asciiTheme="minorHAnsi" w:hAnsiTheme="minorHAnsi"/>
                <w:sz w:val="20"/>
                <w:szCs w:val="20"/>
              </w:rPr>
              <w:t xml:space="preserve"> údaje</w:t>
            </w:r>
            <w:r w:rsidRPr="004927AC">
              <w:rPr>
                <w:rFonts w:asciiTheme="minorHAnsi" w:hAnsiTheme="minorHAnsi"/>
                <w:sz w:val="20"/>
                <w:szCs w:val="20"/>
              </w:rPr>
              <w:t>.</w:t>
            </w:r>
          </w:p>
          <w:p w14:paraId="68440FA3" w14:textId="33D29924" w:rsidR="00A76F68" w:rsidRPr="004927AC" w:rsidRDefault="00884B41" w:rsidP="00884B41">
            <w:pPr>
              <w:pStyle w:val="Default"/>
              <w:jc w:val="both"/>
              <w:rPr>
                <w:rFonts w:asciiTheme="minorHAnsi" w:hAnsiTheme="minorHAnsi"/>
                <w:bCs/>
                <w:sz w:val="20"/>
                <w:szCs w:val="20"/>
              </w:rPr>
            </w:pPr>
            <w:r w:rsidRPr="004927AC">
              <w:rPr>
                <w:rFonts w:asciiTheme="minorHAnsi" w:hAnsiTheme="minorHAnsi"/>
                <w:sz w:val="20"/>
                <w:szCs w:val="20"/>
              </w:rPr>
              <w:t>Pri výdavkoch, kto</w:t>
            </w:r>
            <w:r w:rsidR="009E21AD" w:rsidRPr="004927AC">
              <w:rPr>
                <w:rFonts w:asciiTheme="minorHAnsi" w:hAnsiTheme="minorHAnsi"/>
                <w:sz w:val="20"/>
                <w:szCs w:val="20"/>
              </w:rPr>
              <w:t>r</w:t>
            </w:r>
            <w:r w:rsidRPr="004927AC">
              <w:rPr>
                <w:rFonts w:asciiTheme="minorHAnsi" w:hAnsiTheme="minorHAnsi"/>
                <w:sz w:val="20"/>
                <w:szCs w:val="20"/>
              </w:rPr>
              <w:t xml:space="preserve">ých výška je obmedzená  </w:t>
            </w:r>
            <w:r w:rsidRPr="004927AC">
              <w:rPr>
                <w:rFonts w:asciiTheme="minorHAnsi" w:hAnsiTheme="minorHAnsi"/>
                <w:b/>
                <w:bCs/>
                <w:sz w:val="20"/>
                <w:szCs w:val="20"/>
              </w:rPr>
              <w:t>limit</w:t>
            </w:r>
            <w:r w:rsidR="009E21AD" w:rsidRPr="004927AC">
              <w:rPr>
                <w:rFonts w:asciiTheme="minorHAnsi" w:hAnsiTheme="minorHAnsi"/>
                <w:b/>
                <w:bCs/>
                <w:sz w:val="20"/>
                <w:szCs w:val="20"/>
              </w:rPr>
              <w:t xml:space="preserve">mi </w:t>
            </w:r>
            <w:r w:rsidR="00205BCD" w:rsidRPr="004927AC">
              <w:rPr>
                <w:rFonts w:asciiTheme="minorHAnsi" w:hAnsiTheme="minorHAnsi"/>
                <w:b/>
                <w:bCs/>
                <w:sz w:val="20"/>
                <w:szCs w:val="20"/>
              </w:rPr>
              <w:t>na úrovni jednotkových výdavkov, t.</w:t>
            </w:r>
            <w:r w:rsidR="006D48EF" w:rsidRPr="004927AC">
              <w:rPr>
                <w:rFonts w:asciiTheme="minorHAnsi" w:hAnsiTheme="minorHAnsi"/>
                <w:b/>
                <w:bCs/>
                <w:sz w:val="20"/>
                <w:szCs w:val="20"/>
              </w:rPr>
              <w:t xml:space="preserve"> </w:t>
            </w:r>
            <w:r w:rsidR="00205BCD" w:rsidRPr="004927AC">
              <w:rPr>
                <w:rFonts w:asciiTheme="minorHAnsi" w:hAnsiTheme="minorHAnsi"/>
                <w:b/>
                <w:bCs/>
                <w:sz w:val="20"/>
                <w:szCs w:val="20"/>
              </w:rPr>
              <w:t xml:space="preserve">j. finančnými limitmi </w:t>
            </w:r>
            <w:r w:rsidR="009E21AD" w:rsidRPr="004927AC">
              <w:rPr>
                <w:rFonts w:asciiTheme="minorHAnsi" w:hAnsiTheme="minorHAnsi"/>
                <w:bCs/>
                <w:sz w:val="20"/>
                <w:szCs w:val="20"/>
              </w:rPr>
              <w:t>a</w:t>
            </w:r>
            <w:r w:rsidR="00A76F68" w:rsidRPr="004927AC">
              <w:rPr>
                <w:rFonts w:asciiTheme="minorHAnsi" w:hAnsiTheme="minorHAnsi"/>
                <w:bCs/>
                <w:sz w:val="20"/>
                <w:szCs w:val="20"/>
              </w:rPr>
              <w:t> </w:t>
            </w:r>
            <w:r w:rsidR="009E21AD" w:rsidRPr="004927AC">
              <w:rPr>
                <w:rFonts w:asciiTheme="minorHAnsi" w:hAnsiTheme="minorHAnsi"/>
                <w:bCs/>
                <w:sz w:val="20"/>
                <w:szCs w:val="20"/>
              </w:rPr>
              <w:t>žiadateľ</w:t>
            </w:r>
            <w:r w:rsidR="00A76F68" w:rsidRPr="004927AC">
              <w:rPr>
                <w:rFonts w:asciiTheme="minorHAnsi" w:hAnsiTheme="minorHAnsi"/>
                <w:bCs/>
                <w:sz w:val="20"/>
                <w:szCs w:val="20"/>
              </w:rPr>
              <w:t>:</w:t>
            </w:r>
          </w:p>
          <w:p w14:paraId="097D203B" w14:textId="3E4820D2" w:rsidR="00A76F68" w:rsidRPr="004927AC" w:rsidRDefault="00884B41" w:rsidP="00A76F68">
            <w:pPr>
              <w:pStyle w:val="Default"/>
              <w:numPr>
                <w:ilvl w:val="0"/>
                <w:numId w:val="15"/>
              </w:numPr>
              <w:jc w:val="both"/>
              <w:rPr>
                <w:rFonts w:asciiTheme="minorHAnsi" w:hAnsiTheme="minorHAnsi"/>
                <w:sz w:val="20"/>
                <w:szCs w:val="20"/>
              </w:rPr>
            </w:pPr>
            <w:r w:rsidRPr="004927AC">
              <w:rPr>
                <w:rFonts w:asciiTheme="minorHAnsi" w:hAnsiTheme="minorHAnsi"/>
                <w:b/>
                <w:bCs/>
                <w:sz w:val="20"/>
                <w:szCs w:val="20"/>
              </w:rPr>
              <w:t xml:space="preserve">nemá </w:t>
            </w:r>
            <w:r w:rsidRPr="004927AC">
              <w:rPr>
                <w:rFonts w:asciiTheme="minorHAnsi" w:hAnsiTheme="minorHAnsi"/>
                <w:sz w:val="20"/>
                <w:szCs w:val="20"/>
              </w:rPr>
              <w:t xml:space="preserve">uzavretú zmluvu s úspešným uchádzačom, ktorá je výsledkom verejného obstarávania/obstarávania, </w:t>
            </w:r>
            <w:r w:rsidRPr="004927AC">
              <w:rPr>
                <w:rFonts w:asciiTheme="minorHAnsi" w:hAnsiTheme="minorHAnsi"/>
                <w:b/>
                <w:bCs/>
                <w:sz w:val="20"/>
                <w:szCs w:val="20"/>
              </w:rPr>
              <w:t xml:space="preserve">nie je žiadateľ povinný </w:t>
            </w:r>
            <w:r w:rsidRPr="004927AC">
              <w:rPr>
                <w:rFonts w:asciiTheme="minorHAnsi" w:hAnsiTheme="minorHAnsi"/>
                <w:sz w:val="20"/>
                <w:szCs w:val="20"/>
              </w:rPr>
              <w:t xml:space="preserve">na účely konania o </w:t>
            </w:r>
            <w:proofErr w:type="spellStart"/>
            <w:r w:rsidRPr="004927AC">
              <w:rPr>
                <w:rFonts w:asciiTheme="minorHAnsi" w:hAnsiTheme="minorHAnsi"/>
                <w:sz w:val="20"/>
                <w:szCs w:val="20"/>
              </w:rPr>
              <w:t>ŽoNFP</w:t>
            </w:r>
            <w:proofErr w:type="spellEnd"/>
            <w:r w:rsidRPr="004927AC">
              <w:rPr>
                <w:rFonts w:asciiTheme="minorHAnsi" w:hAnsiTheme="minorHAnsi"/>
                <w:sz w:val="20"/>
                <w:szCs w:val="20"/>
              </w:rPr>
              <w:t xml:space="preserve"> preukazovať stanovenie ich výšky ďalším (doplňujúcim) spôsobom. Ich výška bude v konaní o </w:t>
            </w:r>
            <w:proofErr w:type="spellStart"/>
            <w:r w:rsidRPr="004927AC">
              <w:rPr>
                <w:rFonts w:asciiTheme="minorHAnsi" w:hAnsiTheme="minorHAnsi"/>
                <w:sz w:val="20"/>
                <w:szCs w:val="20"/>
              </w:rPr>
              <w:t>ŽoNFP</w:t>
            </w:r>
            <w:proofErr w:type="spellEnd"/>
            <w:r w:rsidRPr="004927AC">
              <w:rPr>
                <w:rFonts w:asciiTheme="minorHAnsi" w:hAnsiTheme="minorHAnsi"/>
                <w:sz w:val="20"/>
                <w:szCs w:val="20"/>
              </w:rPr>
              <w:t xml:space="preserve"> uznaná maximálne do výšky stanoveného finančného limitu.</w:t>
            </w:r>
          </w:p>
          <w:p w14:paraId="5BB05209" w14:textId="071193E1" w:rsidR="00884B41" w:rsidRPr="004927AC" w:rsidRDefault="00A76F68" w:rsidP="00A76F68">
            <w:pPr>
              <w:pStyle w:val="Default"/>
              <w:numPr>
                <w:ilvl w:val="0"/>
                <w:numId w:val="15"/>
              </w:numPr>
              <w:jc w:val="both"/>
              <w:rPr>
                <w:rFonts w:asciiTheme="minorHAnsi" w:hAnsiTheme="minorHAnsi"/>
                <w:sz w:val="20"/>
                <w:szCs w:val="20"/>
              </w:rPr>
            </w:pPr>
            <w:r w:rsidRPr="004927AC">
              <w:rPr>
                <w:rFonts w:asciiTheme="minorHAnsi" w:hAnsiTheme="minorHAnsi"/>
                <w:b/>
                <w:sz w:val="20"/>
                <w:szCs w:val="20"/>
              </w:rPr>
              <w:lastRenderedPageBreak/>
              <w:t>má</w:t>
            </w:r>
            <w:r w:rsidRPr="004927AC">
              <w:rPr>
                <w:rFonts w:asciiTheme="minorHAnsi" w:hAnsiTheme="minorHAnsi"/>
                <w:sz w:val="20"/>
                <w:szCs w:val="20"/>
              </w:rPr>
              <w:t xml:space="preserve"> uzavretú zmluvu s úspešným uchádzačom, ktorá je výsledkom verejného obstarávania/obstarávania</w:t>
            </w:r>
            <w:r w:rsidR="00884B41" w:rsidRPr="004927AC">
              <w:rPr>
                <w:rFonts w:asciiTheme="minorHAnsi" w:hAnsiTheme="minorHAnsi"/>
                <w:sz w:val="20"/>
                <w:szCs w:val="20"/>
              </w:rPr>
              <w:t xml:space="preserve">, </w:t>
            </w:r>
            <w:r w:rsidRPr="004927AC">
              <w:rPr>
                <w:rFonts w:asciiTheme="minorHAnsi" w:hAnsiTheme="minorHAnsi"/>
                <w:sz w:val="20"/>
                <w:szCs w:val="20"/>
              </w:rPr>
              <w:t xml:space="preserve">preukazuje </w:t>
            </w:r>
            <w:r w:rsidR="00884B41" w:rsidRPr="004927AC">
              <w:rPr>
                <w:rFonts w:asciiTheme="minorHAnsi" w:hAnsiTheme="minorHAnsi"/>
                <w:sz w:val="20"/>
                <w:szCs w:val="20"/>
              </w:rPr>
              <w:t xml:space="preserve">žiadateľ stanovenie výšky výdavku uzavretou zmluvou s úspešným uchádzačom. </w:t>
            </w:r>
            <w:r w:rsidRPr="004927AC">
              <w:rPr>
                <w:rFonts w:asciiTheme="minorHAnsi" w:hAnsiTheme="minorHAnsi"/>
                <w:sz w:val="20"/>
                <w:szCs w:val="20"/>
              </w:rPr>
              <w:t>Výška výdavku bude v konaní o </w:t>
            </w:r>
            <w:proofErr w:type="spellStart"/>
            <w:r w:rsidRPr="004927AC">
              <w:rPr>
                <w:rFonts w:asciiTheme="minorHAnsi" w:hAnsiTheme="minorHAnsi"/>
                <w:sz w:val="20"/>
                <w:szCs w:val="20"/>
              </w:rPr>
              <w:t>ŽoNFP</w:t>
            </w:r>
            <w:proofErr w:type="spellEnd"/>
            <w:r w:rsidRPr="004927AC">
              <w:rPr>
                <w:rFonts w:asciiTheme="minorHAnsi" w:hAnsiTheme="minorHAnsi"/>
                <w:sz w:val="20"/>
                <w:szCs w:val="20"/>
              </w:rPr>
              <w:t xml:space="preserve"> uznaná </w:t>
            </w:r>
            <w:r w:rsidR="009271E4">
              <w:rPr>
                <w:rFonts w:asciiTheme="minorHAnsi" w:hAnsiTheme="minorHAnsi"/>
                <w:sz w:val="20"/>
                <w:szCs w:val="20"/>
              </w:rPr>
              <w:t xml:space="preserve">podľa zmluvy s úspešným uchádzačom </w:t>
            </w:r>
            <w:r w:rsidRPr="004927AC">
              <w:rPr>
                <w:rFonts w:asciiTheme="minorHAnsi" w:hAnsiTheme="minorHAnsi"/>
                <w:sz w:val="20"/>
                <w:szCs w:val="20"/>
              </w:rPr>
              <w:t xml:space="preserve">maximálne </w:t>
            </w:r>
            <w:r w:rsidR="009271E4">
              <w:rPr>
                <w:rFonts w:asciiTheme="minorHAnsi" w:hAnsiTheme="minorHAnsi"/>
                <w:sz w:val="20"/>
                <w:szCs w:val="20"/>
              </w:rPr>
              <w:t xml:space="preserve">však </w:t>
            </w:r>
            <w:r w:rsidRPr="004927AC">
              <w:rPr>
                <w:rFonts w:asciiTheme="minorHAnsi" w:hAnsiTheme="minorHAnsi"/>
                <w:sz w:val="20"/>
                <w:szCs w:val="20"/>
              </w:rPr>
              <w:t>do výšky stanoveného finančného limitu.</w:t>
            </w:r>
          </w:p>
          <w:p w14:paraId="0D18AE4A" w14:textId="77777777" w:rsidR="00272A5D" w:rsidRDefault="00272A5D" w:rsidP="00884B41">
            <w:pPr>
              <w:pStyle w:val="Default"/>
              <w:jc w:val="both"/>
              <w:rPr>
                <w:rFonts w:asciiTheme="minorHAnsi" w:hAnsiTheme="minorHAnsi"/>
                <w:sz w:val="20"/>
                <w:szCs w:val="20"/>
              </w:rPr>
            </w:pPr>
          </w:p>
          <w:p w14:paraId="1648050E" w14:textId="5593405A" w:rsidR="00884B41" w:rsidRPr="004927AC" w:rsidRDefault="00884B41" w:rsidP="00884B41">
            <w:pPr>
              <w:pStyle w:val="Default"/>
              <w:jc w:val="both"/>
              <w:rPr>
                <w:rFonts w:asciiTheme="minorHAnsi" w:hAnsiTheme="minorHAnsi"/>
                <w:sz w:val="20"/>
                <w:szCs w:val="20"/>
              </w:rPr>
            </w:pPr>
            <w:r w:rsidRPr="004927AC">
              <w:rPr>
                <w:rFonts w:asciiTheme="minorHAnsi" w:hAnsiTheme="minorHAnsi"/>
                <w:sz w:val="20"/>
                <w:szCs w:val="20"/>
              </w:rPr>
              <w:t xml:space="preserve">V rámci tejto výzvy ide o výdavky: </w:t>
            </w:r>
          </w:p>
          <w:p w14:paraId="63F69F22" w14:textId="01CB06E2" w:rsidR="00884B41" w:rsidRPr="004927AC" w:rsidRDefault="00884B41" w:rsidP="00884B41">
            <w:pPr>
              <w:pStyle w:val="Default"/>
              <w:jc w:val="both"/>
              <w:rPr>
                <w:rFonts w:asciiTheme="minorHAnsi" w:hAnsiTheme="minorHAnsi"/>
                <w:sz w:val="20"/>
                <w:szCs w:val="20"/>
              </w:rPr>
            </w:pPr>
            <w:r w:rsidRPr="004927AC">
              <w:rPr>
                <w:rFonts w:asciiTheme="minorHAnsi" w:hAnsiTheme="minorHAnsi"/>
                <w:sz w:val="20"/>
                <w:szCs w:val="20"/>
              </w:rPr>
              <w:t>„</w:t>
            </w:r>
            <w:r w:rsidRPr="004927AC">
              <w:rPr>
                <w:rFonts w:asciiTheme="minorHAnsi" w:hAnsiTheme="minorHAnsi"/>
                <w:b/>
                <w:bCs/>
                <w:sz w:val="20"/>
                <w:szCs w:val="20"/>
              </w:rPr>
              <w:t>Spracovanie a vykonanie JPÚ</w:t>
            </w:r>
            <w:r w:rsidR="009E21AD" w:rsidRPr="004927AC">
              <w:rPr>
                <w:rFonts w:asciiTheme="minorHAnsi" w:hAnsiTheme="minorHAnsi"/>
                <w:b/>
                <w:bCs/>
                <w:sz w:val="20"/>
                <w:szCs w:val="20"/>
              </w:rPr>
              <w:t xml:space="preserve"> Obvod I. typu</w:t>
            </w:r>
            <w:r w:rsidRPr="004927AC">
              <w:rPr>
                <w:rFonts w:asciiTheme="minorHAnsi" w:hAnsiTheme="minorHAnsi"/>
                <w:b/>
                <w:bCs/>
                <w:sz w:val="20"/>
                <w:szCs w:val="20"/>
              </w:rPr>
              <w:t xml:space="preserve">“ </w:t>
            </w:r>
          </w:p>
          <w:p w14:paraId="792063D6" w14:textId="64D3BC47" w:rsidR="00884B41" w:rsidRPr="004927AC" w:rsidRDefault="00884B41" w:rsidP="00884B41">
            <w:pPr>
              <w:spacing w:before="120" w:after="120" w:line="240" w:lineRule="auto"/>
              <w:jc w:val="both"/>
              <w:rPr>
                <w:rFonts w:asciiTheme="minorHAnsi" w:hAnsiTheme="minorHAnsi"/>
                <w:b/>
                <w:bCs/>
                <w:sz w:val="20"/>
                <w:szCs w:val="20"/>
              </w:rPr>
            </w:pPr>
            <w:r w:rsidRPr="004927AC">
              <w:rPr>
                <w:rFonts w:asciiTheme="minorHAnsi" w:hAnsiTheme="minorHAnsi"/>
                <w:b/>
                <w:bCs/>
                <w:sz w:val="20"/>
                <w:szCs w:val="20"/>
              </w:rPr>
              <w:t xml:space="preserve">„Konzultant JPÚ“ </w:t>
            </w:r>
          </w:p>
          <w:p w14:paraId="29020889" w14:textId="374382B1" w:rsidR="00FA10DA" w:rsidRPr="004927AC" w:rsidRDefault="00FA10DA" w:rsidP="00205BCD">
            <w:pPr>
              <w:spacing w:before="120" w:after="120" w:line="240" w:lineRule="auto"/>
              <w:jc w:val="both"/>
              <w:rPr>
                <w:rFonts w:asciiTheme="minorHAnsi" w:hAnsiTheme="minorHAnsi"/>
                <w:sz w:val="20"/>
                <w:szCs w:val="20"/>
              </w:rPr>
            </w:pPr>
            <w:r w:rsidRPr="004927AC">
              <w:rPr>
                <w:rFonts w:asciiTheme="minorHAnsi" w:hAnsiTheme="minorHAnsi"/>
                <w:sz w:val="20"/>
                <w:szCs w:val="20"/>
              </w:rPr>
              <w:t xml:space="preserve">Uvedené </w:t>
            </w:r>
            <w:r w:rsidRPr="00D330E0">
              <w:rPr>
                <w:rFonts w:asciiTheme="minorHAnsi" w:hAnsiTheme="minorHAnsi"/>
                <w:b/>
                <w:bCs/>
                <w:sz w:val="20"/>
                <w:szCs w:val="20"/>
              </w:rPr>
              <w:t>nevylučuje možnosť žiadateľa stanoviť výšku týchto výdavkov prostredníctvom prieskumu tr</w:t>
            </w:r>
            <w:r w:rsidRPr="004927AC">
              <w:rPr>
                <w:rFonts w:asciiTheme="minorHAnsi" w:hAnsiTheme="minorHAnsi"/>
                <w:sz w:val="20"/>
                <w:szCs w:val="20"/>
              </w:rPr>
              <w:t xml:space="preserve">hu, avšak výška výdavkov bude v konaní  o </w:t>
            </w:r>
            <w:proofErr w:type="spellStart"/>
            <w:r w:rsidRPr="004927AC">
              <w:rPr>
                <w:rFonts w:asciiTheme="minorHAnsi" w:hAnsiTheme="minorHAnsi"/>
                <w:sz w:val="20"/>
                <w:szCs w:val="20"/>
              </w:rPr>
              <w:t>ŽoNFP</w:t>
            </w:r>
            <w:proofErr w:type="spellEnd"/>
            <w:r w:rsidRPr="004927AC">
              <w:rPr>
                <w:rFonts w:asciiTheme="minorHAnsi" w:hAnsiTheme="minorHAnsi"/>
                <w:sz w:val="20"/>
                <w:szCs w:val="20"/>
              </w:rPr>
              <w:t xml:space="preserve"> uznaná maximálne do výšky stanoveného finančného limitu.</w:t>
            </w:r>
          </w:p>
          <w:p w14:paraId="070F6884" w14:textId="4E0E33BB" w:rsidR="00205BCD" w:rsidRPr="004927AC" w:rsidRDefault="00205BCD" w:rsidP="00205BCD">
            <w:pPr>
              <w:spacing w:before="120" w:after="120" w:line="240" w:lineRule="auto"/>
              <w:jc w:val="both"/>
              <w:rPr>
                <w:rFonts w:asciiTheme="minorHAnsi" w:hAnsiTheme="minorHAnsi"/>
                <w:sz w:val="20"/>
                <w:szCs w:val="20"/>
              </w:rPr>
            </w:pPr>
            <w:r w:rsidRPr="004927AC">
              <w:rPr>
                <w:rFonts w:asciiTheme="minorHAnsi" w:hAnsiTheme="minorHAnsi"/>
                <w:sz w:val="20"/>
                <w:szCs w:val="20"/>
              </w:rPr>
              <w:t>Finančný limit na tieto výdavky bol zo strany poskytovateľa stanovený ako postup na overenie hospodárnosti.</w:t>
            </w:r>
          </w:p>
          <w:p w14:paraId="1F45E951" w14:textId="7FE6AF46" w:rsidR="001A7F9B" w:rsidRDefault="001A7F9B" w:rsidP="00205BCD">
            <w:pPr>
              <w:spacing w:before="120" w:after="120" w:line="240" w:lineRule="auto"/>
              <w:jc w:val="both"/>
              <w:rPr>
                <w:rFonts w:asciiTheme="minorHAnsi" w:hAnsiTheme="minorHAnsi"/>
                <w:sz w:val="20"/>
                <w:szCs w:val="20"/>
              </w:rPr>
            </w:pPr>
            <w:r w:rsidRPr="001A7F9B">
              <w:rPr>
                <w:rFonts w:asciiTheme="minorHAnsi" w:hAnsiTheme="minorHAnsi"/>
                <w:sz w:val="20"/>
                <w:szCs w:val="20"/>
              </w:rPr>
              <w:t xml:space="preserve">Pri výdavkoch, ktorých výška </w:t>
            </w:r>
            <w:r w:rsidRPr="001A7F9B">
              <w:rPr>
                <w:rFonts w:asciiTheme="minorHAnsi" w:hAnsiTheme="minorHAnsi"/>
                <w:b/>
                <w:sz w:val="20"/>
                <w:szCs w:val="20"/>
              </w:rPr>
              <w:t>nie je</w:t>
            </w:r>
            <w:r w:rsidRPr="001A7F9B">
              <w:rPr>
                <w:rFonts w:asciiTheme="minorHAnsi" w:hAnsiTheme="minorHAnsi"/>
                <w:sz w:val="20"/>
                <w:szCs w:val="20"/>
              </w:rPr>
              <w:t xml:space="preserve"> obmedzená  </w:t>
            </w:r>
            <w:r w:rsidRPr="001A7F9B">
              <w:rPr>
                <w:rFonts w:asciiTheme="minorHAnsi" w:hAnsiTheme="minorHAnsi"/>
                <w:b/>
                <w:sz w:val="20"/>
                <w:szCs w:val="20"/>
              </w:rPr>
              <w:t>finančnými limitmi</w:t>
            </w:r>
            <w:r w:rsidRPr="001A7F9B">
              <w:rPr>
                <w:rFonts w:asciiTheme="minorHAnsi" w:hAnsiTheme="minorHAnsi"/>
                <w:sz w:val="20"/>
                <w:szCs w:val="20"/>
              </w:rPr>
              <w:t xml:space="preserve"> alebo </w:t>
            </w:r>
            <w:r w:rsidRPr="001A7F9B">
              <w:rPr>
                <w:rFonts w:asciiTheme="minorHAnsi" w:hAnsiTheme="minorHAnsi"/>
                <w:b/>
                <w:sz w:val="20"/>
                <w:szCs w:val="20"/>
              </w:rPr>
              <w:t>percentuálnymi limitmi</w:t>
            </w:r>
            <w:r w:rsidRPr="001A7F9B">
              <w:rPr>
                <w:rFonts w:asciiTheme="minorHAnsi" w:hAnsiTheme="minorHAnsi"/>
                <w:sz w:val="20"/>
                <w:szCs w:val="20"/>
              </w:rPr>
              <w:t xml:space="preserve"> stanovuje  žiadateľ výšku výdavkov prostredníctvom </w:t>
            </w:r>
            <w:r w:rsidRPr="001A7F9B">
              <w:rPr>
                <w:rFonts w:asciiTheme="minorHAnsi" w:hAnsiTheme="minorHAnsi"/>
                <w:b/>
                <w:sz w:val="20"/>
                <w:szCs w:val="20"/>
              </w:rPr>
              <w:t>prieskumu trhu</w:t>
            </w:r>
            <w:r w:rsidRPr="001A7F9B">
              <w:rPr>
                <w:rFonts w:asciiTheme="minorHAnsi" w:hAnsiTheme="minorHAnsi"/>
                <w:sz w:val="20"/>
                <w:szCs w:val="20"/>
              </w:rPr>
              <w:t xml:space="preserve"> alebo  </w:t>
            </w:r>
            <w:r w:rsidRPr="001A7F9B">
              <w:rPr>
                <w:rFonts w:asciiTheme="minorHAnsi" w:hAnsiTheme="minorHAnsi"/>
                <w:b/>
                <w:sz w:val="20"/>
                <w:szCs w:val="20"/>
              </w:rPr>
              <w:t>uzavretou zmluvu s úspešným uchádzačom</w:t>
            </w:r>
            <w:r w:rsidRPr="001A7F9B">
              <w:rPr>
                <w:rFonts w:asciiTheme="minorHAnsi" w:hAnsiTheme="minorHAnsi"/>
                <w:sz w:val="20"/>
                <w:szCs w:val="20"/>
              </w:rPr>
              <w:t xml:space="preserve">, ktorá je výsledkom verejného obstarávania/obstarávania. </w:t>
            </w:r>
            <w:r w:rsidR="00715DEA">
              <w:rPr>
                <w:rFonts w:asciiTheme="minorHAnsi" w:hAnsiTheme="minorHAnsi"/>
                <w:sz w:val="20"/>
                <w:szCs w:val="20"/>
              </w:rPr>
              <w:t>V prípade, ak žiadateľ preukazuje výšku výdavkov  zmluvou s úspešným uchádzačom zároveň predkladá prieskum trhu z dôvodu preukázania hospodárnosti výdavkov.</w:t>
            </w:r>
          </w:p>
          <w:p w14:paraId="491F0C61" w14:textId="522C1E84" w:rsidR="001A7F9B" w:rsidRDefault="001A7F9B" w:rsidP="00205BCD">
            <w:pPr>
              <w:spacing w:before="120" w:after="120" w:line="240" w:lineRule="auto"/>
              <w:jc w:val="both"/>
              <w:rPr>
                <w:rFonts w:asciiTheme="minorHAnsi" w:hAnsiTheme="minorHAnsi"/>
                <w:sz w:val="20"/>
                <w:szCs w:val="20"/>
              </w:rPr>
            </w:pPr>
            <w:r>
              <w:rPr>
                <w:rFonts w:asciiTheme="minorHAnsi" w:hAnsiTheme="minorHAnsi"/>
                <w:sz w:val="20"/>
                <w:szCs w:val="20"/>
              </w:rPr>
              <w:t>V rámci tejto výzvy ide o</w:t>
            </w:r>
            <w:r w:rsidR="009271E4">
              <w:rPr>
                <w:rFonts w:asciiTheme="minorHAnsi" w:hAnsiTheme="minorHAnsi"/>
                <w:sz w:val="20"/>
                <w:szCs w:val="20"/>
              </w:rPr>
              <w:t> </w:t>
            </w:r>
            <w:r>
              <w:rPr>
                <w:rFonts w:asciiTheme="minorHAnsi" w:hAnsiTheme="minorHAnsi"/>
                <w:sz w:val="20"/>
                <w:szCs w:val="20"/>
              </w:rPr>
              <w:t>výdavky</w:t>
            </w:r>
            <w:r w:rsidR="009271E4">
              <w:rPr>
                <w:rFonts w:asciiTheme="minorHAnsi" w:hAnsiTheme="minorHAnsi"/>
                <w:sz w:val="20"/>
                <w:szCs w:val="20"/>
              </w:rPr>
              <w:t>:</w:t>
            </w:r>
          </w:p>
          <w:p w14:paraId="3376B36D" w14:textId="1FF3542A" w:rsidR="004C6B2B" w:rsidRPr="004927AC" w:rsidRDefault="00FA10DA" w:rsidP="00205BCD">
            <w:pPr>
              <w:spacing w:before="120" w:after="120" w:line="240" w:lineRule="auto"/>
              <w:jc w:val="both"/>
              <w:rPr>
                <w:rFonts w:asciiTheme="minorHAnsi" w:hAnsiTheme="minorHAnsi"/>
                <w:b/>
                <w:sz w:val="20"/>
                <w:szCs w:val="20"/>
              </w:rPr>
            </w:pPr>
            <w:r w:rsidRPr="004927AC">
              <w:rPr>
                <w:rFonts w:asciiTheme="minorHAnsi" w:hAnsiTheme="minorHAnsi"/>
                <w:b/>
                <w:sz w:val="20"/>
                <w:szCs w:val="20"/>
              </w:rPr>
              <w:t>„</w:t>
            </w:r>
            <w:r w:rsidR="004C6B2B" w:rsidRPr="004927AC">
              <w:rPr>
                <w:rFonts w:asciiTheme="minorHAnsi" w:hAnsiTheme="minorHAnsi"/>
                <w:b/>
                <w:sz w:val="20"/>
                <w:szCs w:val="20"/>
              </w:rPr>
              <w:t>Spracovanie a vykonanie JPÚ Obvod II.</w:t>
            </w:r>
            <w:r w:rsidR="00F33C80">
              <w:rPr>
                <w:rFonts w:asciiTheme="minorHAnsi" w:hAnsiTheme="minorHAnsi"/>
                <w:b/>
                <w:sz w:val="20"/>
                <w:szCs w:val="20"/>
              </w:rPr>
              <w:t xml:space="preserve"> </w:t>
            </w:r>
            <w:r w:rsidR="004C6B2B" w:rsidRPr="004927AC">
              <w:rPr>
                <w:rFonts w:asciiTheme="minorHAnsi" w:hAnsiTheme="minorHAnsi"/>
                <w:b/>
                <w:sz w:val="20"/>
                <w:szCs w:val="20"/>
              </w:rPr>
              <w:t>typu“</w:t>
            </w:r>
          </w:p>
          <w:p w14:paraId="68E19912" w14:textId="77777777" w:rsidR="004C6B2B" w:rsidRPr="004927AC" w:rsidRDefault="004C6B2B" w:rsidP="00205BCD">
            <w:pPr>
              <w:spacing w:before="120" w:after="120" w:line="240" w:lineRule="auto"/>
              <w:jc w:val="both"/>
              <w:rPr>
                <w:rFonts w:asciiTheme="minorHAnsi" w:hAnsiTheme="minorHAnsi"/>
                <w:b/>
                <w:sz w:val="20"/>
                <w:szCs w:val="20"/>
              </w:rPr>
            </w:pPr>
            <w:r w:rsidRPr="004927AC">
              <w:rPr>
                <w:rFonts w:asciiTheme="minorHAnsi" w:hAnsiTheme="minorHAnsi"/>
                <w:b/>
                <w:sz w:val="20"/>
                <w:szCs w:val="20"/>
              </w:rPr>
              <w:t>„Spracovanie a vykonanie JPÚ Obvod III. typu“</w:t>
            </w:r>
          </w:p>
          <w:p w14:paraId="213A8683" w14:textId="21D528CB" w:rsidR="003A5533" w:rsidRPr="004927AC" w:rsidRDefault="003A5533" w:rsidP="003A5533">
            <w:pPr>
              <w:spacing w:before="120" w:after="120" w:line="240" w:lineRule="auto"/>
              <w:jc w:val="both"/>
              <w:rPr>
                <w:rFonts w:asciiTheme="minorHAnsi" w:hAnsiTheme="minorHAnsi"/>
                <w:b/>
                <w:bCs/>
                <w:sz w:val="20"/>
                <w:szCs w:val="20"/>
              </w:rPr>
            </w:pPr>
            <w:r w:rsidRPr="003A5533">
              <w:rPr>
                <w:rFonts w:asciiTheme="minorHAnsi" w:hAnsiTheme="minorHAnsi"/>
                <w:b/>
                <w:bCs/>
                <w:sz w:val="20"/>
                <w:szCs w:val="20"/>
              </w:rPr>
              <w:t>„</w:t>
            </w:r>
            <w:r w:rsidR="008C498A">
              <w:rPr>
                <w:rFonts w:asciiTheme="minorHAnsi" w:hAnsiTheme="minorHAnsi"/>
                <w:b/>
                <w:bCs/>
                <w:sz w:val="20"/>
                <w:szCs w:val="20"/>
              </w:rPr>
              <w:t>Vypracovanie/</w:t>
            </w:r>
            <w:r w:rsidR="00BC07D4">
              <w:rPr>
                <w:rFonts w:asciiTheme="minorHAnsi" w:hAnsiTheme="minorHAnsi"/>
                <w:b/>
                <w:bCs/>
                <w:sz w:val="20"/>
                <w:szCs w:val="20"/>
              </w:rPr>
              <w:t>zmena</w:t>
            </w:r>
            <w:r w:rsidR="006F6C83">
              <w:rPr>
                <w:rFonts w:asciiTheme="minorHAnsi" w:hAnsiTheme="minorHAnsi"/>
                <w:b/>
                <w:bCs/>
                <w:sz w:val="20"/>
                <w:szCs w:val="20"/>
              </w:rPr>
              <w:t>/aktualizácia</w:t>
            </w:r>
            <w:r w:rsidRPr="00D330E0">
              <w:rPr>
                <w:rFonts w:asciiTheme="minorHAnsi" w:hAnsiTheme="minorHAnsi"/>
                <w:b/>
                <w:bCs/>
                <w:sz w:val="20"/>
                <w:szCs w:val="20"/>
              </w:rPr>
              <w:t xml:space="preserve"> </w:t>
            </w:r>
            <w:del w:id="0" w:author="Lucia Liptáková" w:date="2025-05-30T10:19:00Z" w16du:dateUtc="2025-05-30T08:19:00Z">
              <w:r w:rsidRPr="00D330E0" w:rsidDel="00AC700C">
                <w:rPr>
                  <w:rFonts w:asciiTheme="minorHAnsi" w:hAnsiTheme="minorHAnsi"/>
                  <w:b/>
                  <w:bCs/>
                  <w:sz w:val="20"/>
                  <w:szCs w:val="20"/>
                </w:rPr>
                <w:delText>územného plánu</w:delText>
              </w:r>
            </w:del>
            <w:ins w:id="1" w:author="Lucia Liptáková" w:date="2025-05-30T10:19:00Z" w16du:dateUtc="2025-05-30T08:19:00Z">
              <w:r w:rsidR="00AC700C">
                <w:rPr>
                  <w:rFonts w:asciiTheme="minorHAnsi" w:hAnsiTheme="minorHAnsi"/>
                  <w:b/>
                  <w:bCs/>
                  <w:sz w:val="20"/>
                  <w:szCs w:val="20"/>
                </w:rPr>
                <w:t>územn</w:t>
              </w:r>
            </w:ins>
            <w:ins w:id="2" w:author="Lucia Liptáková" w:date="2025-05-30T10:20:00Z" w16du:dateUtc="2025-05-30T08:20:00Z">
              <w:r w:rsidR="00AC700C">
                <w:rPr>
                  <w:rFonts w:asciiTheme="minorHAnsi" w:hAnsiTheme="minorHAnsi"/>
                  <w:b/>
                  <w:bCs/>
                  <w:sz w:val="20"/>
                  <w:szCs w:val="20"/>
                </w:rPr>
                <w:t>oplánovacej dokumentácie</w:t>
              </w:r>
            </w:ins>
            <w:r w:rsidRPr="00D330E0">
              <w:rPr>
                <w:rFonts w:asciiTheme="minorHAnsi" w:hAnsiTheme="minorHAnsi"/>
                <w:b/>
                <w:bCs/>
                <w:sz w:val="20"/>
                <w:szCs w:val="20"/>
              </w:rPr>
              <w:t>“</w:t>
            </w:r>
          </w:p>
          <w:p w14:paraId="2341E941" w14:textId="04FC3C7D" w:rsidR="004927AC" w:rsidRPr="004927AC" w:rsidRDefault="004927AC" w:rsidP="00205BCD">
            <w:pPr>
              <w:spacing w:before="120" w:after="120" w:line="240" w:lineRule="auto"/>
              <w:jc w:val="both"/>
              <w:rPr>
                <w:rFonts w:asciiTheme="minorHAnsi" w:hAnsiTheme="minorHAnsi"/>
                <w:sz w:val="20"/>
                <w:szCs w:val="20"/>
              </w:rPr>
            </w:pPr>
            <w:r w:rsidRPr="004927AC">
              <w:rPr>
                <w:rFonts w:asciiTheme="minorHAnsi" w:hAnsiTheme="minorHAnsi"/>
                <w:sz w:val="20"/>
                <w:szCs w:val="20"/>
              </w:rPr>
              <w:t xml:space="preserve">Ak je predmetom projektu výdavok </w:t>
            </w:r>
            <w:r w:rsidRPr="004927AC">
              <w:rPr>
                <w:rFonts w:asciiTheme="minorHAnsi" w:hAnsiTheme="minorHAnsi"/>
                <w:b/>
                <w:sz w:val="20"/>
                <w:szCs w:val="20"/>
              </w:rPr>
              <w:t>„</w:t>
            </w:r>
            <w:ins w:id="3" w:author="Lucia Liptáková" w:date="2025-05-30T10:52:00Z" w16du:dateUtc="2025-05-30T08:52:00Z">
              <w:r w:rsidR="00D0565F">
                <w:rPr>
                  <w:rFonts w:asciiTheme="minorHAnsi" w:hAnsiTheme="minorHAnsi"/>
                  <w:b/>
                  <w:sz w:val="20"/>
                  <w:szCs w:val="20"/>
                </w:rPr>
                <w:t xml:space="preserve">Spracovanie a </w:t>
              </w:r>
            </w:ins>
            <w:del w:id="4" w:author="Lucia Liptáková" w:date="2025-05-30T10:52:00Z" w16du:dateUtc="2025-05-30T08:52:00Z">
              <w:r w:rsidRPr="004927AC" w:rsidDel="00D0565F">
                <w:rPr>
                  <w:rFonts w:asciiTheme="minorHAnsi" w:hAnsiTheme="minorHAnsi"/>
                  <w:b/>
                  <w:sz w:val="20"/>
                  <w:szCs w:val="20"/>
                </w:rPr>
                <w:delText>V</w:delText>
              </w:r>
            </w:del>
            <w:ins w:id="5" w:author="Lucia Liptáková" w:date="2025-05-30T10:52:00Z" w16du:dateUtc="2025-05-30T08:52:00Z">
              <w:r w:rsidR="00D0565F">
                <w:rPr>
                  <w:rFonts w:asciiTheme="minorHAnsi" w:hAnsiTheme="minorHAnsi"/>
                  <w:b/>
                  <w:sz w:val="20"/>
                  <w:szCs w:val="20"/>
                </w:rPr>
                <w:t>v</w:t>
              </w:r>
            </w:ins>
            <w:r w:rsidRPr="004927AC">
              <w:rPr>
                <w:rFonts w:asciiTheme="minorHAnsi" w:hAnsiTheme="minorHAnsi"/>
                <w:b/>
                <w:sz w:val="20"/>
                <w:szCs w:val="20"/>
              </w:rPr>
              <w:t>ykonanie projektu JPÚ</w:t>
            </w:r>
            <w:ins w:id="6" w:author="Lucia Liptáková" w:date="2025-05-30T10:52:00Z" w16du:dateUtc="2025-05-30T08:52:00Z">
              <w:r w:rsidR="00D0565F">
                <w:rPr>
                  <w:rFonts w:asciiTheme="minorHAnsi" w:hAnsiTheme="minorHAnsi"/>
                  <w:b/>
                  <w:sz w:val="20"/>
                  <w:szCs w:val="20"/>
                </w:rPr>
                <w:t xml:space="preserve"> (3. fáza)</w:t>
              </w:r>
            </w:ins>
            <w:r w:rsidRPr="004927AC">
              <w:rPr>
                <w:rFonts w:asciiTheme="minorHAnsi" w:hAnsiTheme="minorHAnsi"/>
                <w:b/>
                <w:sz w:val="20"/>
                <w:szCs w:val="20"/>
              </w:rPr>
              <w:t>“</w:t>
            </w:r>
            <w:r w:rsidRPr="004927AC">
              <w:rPr>
                <w:rFonts w:asciiTheme="minorHAnsi" w:hAnsiTheme="minorHAnsi"/>
                <w:sz w:val="20"/>
                <w:szCs w:val="20"/>
              </w:rPr>
              <w:t xml:space="preserve"> </w:t>
            </w:r>
            <w:r w:rsidR="00B226E7">
              <w:rPr>
                <w:rFonts w:asciiTheme="minorHAnsi" w:hAnsiTheme="minorHAnsi"/>
                <w:sz w:val="20"/>
                <w:szCs w:val="20"/>
              </w:rPr>
              <w:t xml:space="preserve">v rámci hlavnej aktivity č. 4 </w:t>
            </w:r>
            <w:r w:rsidRPr="004927AC">
              <w:rPr>
                <w:rFonts w:asciiTheme="minorHAnsi" w:hAnsiTheme="minorHAnsi"/>
                <w:sz w:val="20"/>
                <w:szCs w:val="20"/>
              </w:rPr>
              <w:t xml:space="preserve">stanovuje žiadateľ výšku výdavku na základe uzavretej </w:t>
            </w:r>
            <w:r w:rsidRPr="004927AC">
              <w:rPr>
                <w:rFonts w:asciiTheme="minorHAnsi" w:hAnsiTheme="minorHAnsi"/>
                <w:b/>
                <w:sz w:val="20"/>
                <w:szCs w:val="20"/>
              </w:rPr>
              <w:t xml:space="preserve"> zmluvy s úspešným uchádzačom</w:t>
            </w:r>
            <w:r w:rsidRPr="004927AC">
              <w:rPr>
                <w:rFonts w:asciiTheme="minorHAnsi" w:hAnsiTheme="minorHAnsi"/>
                <w:sz w:val="20"/>
                <w:szCs w:val="20"/>
              </w:rPr>
              <w:t xml:space="preserve">, ktorá je výsledkom verejného obstarávania/obstarávania, pričom zohľadní percentuálny podiel pripadajúci na tretiu fázu realizácie projektu JPÚ, t. j. oprávneným výdavkom je max. </w:t>
            </w:r>
            <w:r w:rsidRPr="00D330E0">
              <w:rPr>
                <w:rFonts w:asciiTheme="minorHAnsi" w:hAnsiTheme="minorHAnsi"/>
                <w:b/>
                <w:bCs/>
                <w:sz w:val="20"/>
                <w:szCs w:val="20"/>
              </w:rPr>
              <w:t>25%  z ceny zmluvy o poskytnutí služieb</w:t>
            </w:r>
            <w:r w:rsidRPr="004927AC">
              <w:rPr>
                <w:rFonts w:asciiTheme="minorHAnsi" w:hAnsiTheme="minorHAnsi"/>
                <w:sz w:val="20"/>
                <w:szCs w:val="20"/>
              </w:rPr>
              <w:t>.</w:t>
            </w:r>
          </w:p>
          <w:p w14:paraId="08506D04" w14:textId="77777777" w:rsidR="004927AC" w:rsidRPr="004927AC" w:rsidRDefault="004927AC" w:rsidP="00205BCD">
            <w:pPr>
              <w:spacing w:before="120" w:after="120" w:line="240" w:lineRule="auto"/>
              <w:jc w:val="both"/>
              <w:rPr>
                <w:rFonts w:asciiTheme="minorHAnsi" w:hAnsiTheme="minorHAnsi"/>
                <w:sz w:val="20"/>
                <w:szCs w:val="20"/>
              </w:rPr>
            </w:pPr>
          </w:p>
          <w:p w14:paraId="4370A2D2" w14:textId="1D2AA6DF" w:rsidR="00205BCD" w:rsidRPr="004927AC" w:rsidRDefault="00205BCD" w:rsidP="00205BCD">
            <w:pPr>
              <w:spacing w:before="120" w:after="120" w:line="240" w:lineRule="auto"/>
              <w:jc w:val="both"/>
              <w:rPr>
                <w:rFonts w:asciiTheme="minorHAnsi" w:hAnsiTheme="minorHAnsi"/>
                <w:sz w:val="20"/>
                <w:szCs w:val="20"/>
              </w:rPr>
            </w:pPr>
            <w:r w:rsidRPr="004927AC">
              <w:rPr>
                <w:rFonts w:asciiTheme="minorHAnsi" w:hAnsiTheme="minorHAnsi"/>
                <w:sz w:val="20"/>
                <w:szCs w:val="20"/>
              </w:rPr>
              <w:t xml:space="preserve">Žiadateľ predkladá rozpočet projektu podľa záväzného formulára. Žiadateľ vypĺňa jednotlivé hárky tejto prílohy </w:t>
            </w:r>
            <w:proofErr w:type="spellStart"/>
            <w:r w:rsidRPr="004927AC">
              <w:rPr>
                <w:rFonts w:asciiTheme="minorHAnsi" w:hAnsiTheme="minorHAnsi"/>
                <w:sz w:val="20"/>
                <w:szCs w:val="20"/>
              </w:rPr>
              <w:t>ŽoNFP</w:t>
            </w:r>
            <w:proofErr w:type="spellEnd"/>
            <w:r w:rsidRPr="004927AC">
              <w:rPr>
                <w:rFonts w:asciiTheme="minorHAnsi" w:hAnsiTheme="minorHAnsi"/>
                <w:sz w:val="20"/>
                <w:szCs w:val="20"/>
              </w:rPr>
              <w:t>:</w:t>
            </w:r>
          </w:p>
          <w:p w14:paraId="53233711" w14:textId="77777777" w:rsidR="00205BCD" w:rsidRDefault="00205BCD" w:rsidP="00205BCD">
            <w:pPr>
              <w:pStyle w:val="Odsekzoznamu"/>
              <w:numPr>
                <w:ilvl w:val="0"/>
                <w:numId w:val="15"/>
              </w:numPr>
              <w:spacing w:before="120" w:after="120"/>
              <w:jc w:val="both"/>
              <w:rPr>
                <w:rFonts w:asciiTheme="minorHAnsi" w:hAnsiTheme="minorHAnsi"/>
                <w:sz w:val="20"/>
                <w:szCs w:val="20"/>
              </w:rPr>
            </w:pPr>
            <w:r w:rsidRPr="004927AC">
              <w:rPr>
                <w:rFonts w:asciiTheme="minorHAnsi" w:hAnsiTheme="minorHAnsi"/>
                <w:sz w:val="20"/>
                <w:szCs w:val="20"/>
              </w:rPr>
              <w:t>Rozpočet projektu,</w:t>
            </w:r>
          </w:p>
          <w:p w14:paraId="2C517B88" w14:textId="7EBB92AA" w:rsidR="00691E70" w:rsidRPr="00B66594" w:rsidRDefault="00691E70" w:rsidP="003A4E03">
            <w:pPr>
              <w:pStyle w:val="Odsekzoznamu"/>
              <w:numPr>
                <w:ilvl w:val="0"/>
                <w:numId w:val="15"/>
              </w:numPr>
              <w:spacing w:before="120" w:after="120"/>
              <w:jc w:val="both"/>
              <w:rPr>
                <w:rFonts w:asciiTheme="minorHAnsi" w:hAnsiTheme="minorHAnsi"/>
                <w:sz w:val="20"/>
                <w:szCs w:val="20"/>
              </w:rPr>
            </w:pPr>
            <w:r w:rsidRPr="00C853B7">
              <w:rPr>
                <w:rFonts w:asciiTheme="minorHAnsi" w:hAnsiTheme="minorHAnsi"/>
                <w:bCs/>
                <w:sz w:val="20"/>
                <w:szCs w:val="20"/>
              </w:rPr>
              <w:t>Fin. limit  JPÚ</w:t>
            </w:r>
            <w:r w:rsidRPr="004927AC">
              <w:rPr>
                <w:rFonts w:asciiTheme="minorHAnsi" w:hAnsiTheme="minorHAnsi"/>
                <w:sz w:val="20"/>
                <w:szCs w:val="20"/>
              </w:rPr>
              <w:t xml:space="preserve"> (ak relevantné)</w:t>
            </w:r>
            <w:r>
              <w:rPr>
                <w:rFonts w:asciiTheme="minorHAnsi" w:hAnsiTheme="minorHAnsi"/>
                <w:sz w:val="20"/>
                <w:szCs w:val="20"/>
              </w:rPr>
              <w:t>,</w:t>
            </w:r>
          </w:p>
          <w:p w14:paraId="09046CC8" w14:textId="2EC59D51" w:rsidR="00205BCD" w:rsidRPr="004927AC" w:rsidRDefault="004C6B2B" w:rsidP="00205BCD">
            <w:pPr>
              <w:pStyle w:val="Odsekzoznamu"/>
              <w:numPr>
                <w:ilvl w:val="0"/>
                <w:numId w:val="15"/>
              </w:numPr>
              <w:spacing w:before="120" w:after="120"/>
              <w:jc w:val="both"/>
              <w:rPr>
                <w:rFonts w:asciiTheme="minorHAnsi" w:hAnsiTheme="minorHAnsi"/>
                <w:sz w:val="20"/>
                <w:szCs w:val="20"/>
              </w:rPr>
            </w:pPr>
            <w:r w:rsidRPr="004927AC">
              <w:rPr>
                <w:rFonts w:asciiTheme="minorHAnsi" w:hAnsiTheme="minorHAnsi"/>
                <w:sz w:val="20"/>
                <w:szCs w:val="20"/>
              </w:rPr>
              <w:t>P</w:t>
            </w:r>
            <w:r w:rsidR="00205BCD" w:rsidRPr="004927AC">
              <w:rPr>
                <w:rFonts w:asciiTheme="minorHAnsi" w:hAnsiTheme="minorHAnsi"/>
                <w:sz w:val="20"/>
                <w:szCs w:val="20"/>
              </w:rPr>
              <w:t>rieskumu trhu (ak relevantné)</w:t>
            </w:r>
          </w:p>
          <w:p w14:paraId="27FB42A9" w14:textId="51E037E0" w:rsidR="007238D5" w:rsidRDefault="007238D5" w:rsidP="007238D5">
            <w:pPr>
              <w:spacing w:before="120" w:after="120" w:line="240" w:lineRule="auto"/>
              <w:jc w:val="both"/>
              <w:rPr>
                <w:rFonts w:asciiTheme="minorHAnsi" w:hAnsiTheme="minorHAnsi"/>
                <w:sz w:val="20"/>
                <w:szCs w:val="20"/>
              </w:rPr>
            </w:pPr>
            <w:r w:rsidRPr="004927AC">
              <w:rPr>
                <w:rFonts w:asciiTheme="minorHAnsi" w:hAnsiTheme="minorHAnsi"/>
                <w:sz w:val="20"/>
                <w:szCs w:val="20"/>
              </w:rPr>
              <w:t xml:space="preserve">Hárok </w:t>
            </w:r>
            <w:r w:rsidRPr="004927AC">
              <w:rPr>
                <w:rFonts w:asciiTheme="minorHAnsi" w:hAnsiTheme="minorHAnsi"/>
                <w:b/>
                <w:sz w:val="20"/>
                <w:szCs w:val="20"/>
              </w:rPr>
              <w:t>Rozpočet projektu</w:t>
            </w:r>
            <w:r w:rsidRPr="004927AC">
              <w:rPr>
                <w:rFonts w:asciiTheme="minorHAnsi" w:hAnsiTheme="minorHAnsi"/>
                <w:sz w:val="20"/>
                <w:szCs w:val="20"/>
              </w:rPr>
              <w:t xml:space="preserve"> – v rozpočte projektu sa uvádzajú jednotlivé výdavky, ktoré vzniknú v súvislosti s realizáciou projektu a spĺňajú podmienky oprávnenosti výdavkov. </w:t>
            </w:r>
            <w:r w:rsidR="006D48EF" w:rsidRPr="004927AC">
              <w:rPr>
                <w:rFonts w:asciiTheme="minorHAnsi" w:hAnsiTheme="minorHAnsi"/>
                <w:sz w:val="20"/>
                <w:szCs w:val="20"/>
              </w:rPr>
              <w:t xml:space="preserve">Bližšie  </w:t>
            </w:r>
            <w:r w:rsidRPr="004927AC">
              <w:rPr>
                <w:rFonts w:asciiTheme="minorHAnsi" w:hAnsiTheme="minorHAnsi"/>
                <w:sz w:val="20"/>
                <w:szCs w:val="20"/>
              </w:rPr>
              <w:t xml:space="preserve"> </w:t>
            </w:r>
            <w:r w:rsidR="002C6319">
              <w:rPr>
                <w:rFonts w:asciiTheme="minorHAnsi" w:hAnsiTheme="minorHAnsi"/>
                <w:sz w:val="20"/>
                <w:szCs w:val="20"/>
              </w:rPr>
              <w:t xml:space="preserve">pokyny </w:t>
            </w:r>
            <w:r w:rsidRPr="004927AC">
              <w:rPr>
                <w:rFonts w:asciiTheme="minorHAnsi" w:hAnsiTheme="minorHAnsi"/>
                <w:sz w:val="20"/>
                <w:szCs w:val="20"/>
              </w:rPr>
              <w:t>k vyplneniu rozpočtu projektu sú uvedené priamo v hárku.</w:t>
            </w:r>
          </w:p>
          <w:p w14:paraId="3B8C8DFA" w14:textId="21CC7F8B" w:rsidR="007238D5" w:rsidRPr="004927AC" w:rsidRDefault="00690362" w:rsidP="007238D5">
            <w:pPr>
              <w:spacing w:before="120" w:after="120" w:line="240" w:lineRule="auto"/>
              <w:jc w:val="both"/>
              <w:rPr>
                <w:rFonts w:asciiTheme="minorHAnsi" w:hAnsiTheme="minorHAnsi"/>
                <w:sz w:val="20"/>
                <w:szCs w:val="20"/>
              </w:rPr>
            </w:pPr>
            <w:r w:rsidRPr="004927AC">
              <w:rPr>
                <w:rFonts w:asciiTheme="minorHAnsi" w:hAnsiTheme="minorHAnsi"/>
                <w:sz w:val="20"/>
                <w:szCs w:val="20"/>
              </w:rPr>
              <w:t xml:space="preserve">Hárok </w:t>
            </w:r>
            <w:r w:rsidRPr="004927AC">
              <w:rPr>
                <w:rFonts w:asciiTheme="minorHAnsi" w:hAnsiTheme="minorHAnsi"/>
                <w:b/>
                <w:sz w:val="20"/>
                <w:szCs w:val="20"/>
              </w:rPr>
              <w:t>F</w:t>
            </w:r>
            <w:r>
              <w:rPr>
                <w:rFonts w:asciiTheme="minorHAnsi" w:hAnsiTheme="minorHAnsi"/>
                <w:b/>
                <w:sz w:val="20"/>
                <w:szCs w:val="20"/>
              </w:rPr>
              <w:t xml:space="preserve">in. limit </w:t>
            </w:r>
            <w:r w:rsidRPr="004927AC">
              <w:rPr>
                <w:rFonts w:asciiTheme="minorHAnsi" w:hAnsiTheme="minorHAnsi"/>
                <w:b/>
                <w:sz w:val="20"/>
                <w:szCs w:val="20"/>
              </w:rPr>
              <w:t xml:space="preserve"> </w:t>
            </w:r>
            <w:r>
              <w:rPr>
                <w:rFonts w:asciiTheme="minorHAnsi" w:hAnsiTheme="minorHAnsi"/>
                <w:b/>
                <w:sz w:val="20"/>
                <w:szCs w:val="20"/>
              </w:rPr>
              <w:t>JPÚ</w:t>
            </w:r>
            <w:r w:rsidRPr="004927AC">
              <w:rPr>
                <w:rFonts w:asciiTheme="minorHAnsi" w:hAnsiTheme="minorHAnsi"/>
                <w:sz w:val="20"/>
                <w:szCs w:val="20"/>
              </w:rPr>
              <w:t>– žiadateľ v tomto hárku uvádza údaje týkajúce sa obvodu I. typu, na základe, ktorých bude automaticky vpočítaná oprávnená výška výdavku. V prípade, ak predmetom projektu nie je realizácia obvodu I. typu, žiadateľ tento hárok nevypĺňa.</w:t>
            </w:r>
            <w:r w:rsidR="003A4E03">
              <w:rPr>
                <w:rFonts w:asciiTheme="minorHAnsi" w:hAnsiTheme="minorHAnsi"/>
                <w:sz w:val="20"/>
                <w:szCs w:val="20"/>
              </w:rPr>
              <w:t xml:space="preserve"> </w:t>
            </w:r>
            <w:r w:rsidR="007238D5" w:rsidRPr="004927AC">
              <w:rPr>
                <w:rFonts w:asciiTheme="minorHAnsi" w:hAnsiTheme="minorHAnsi"/>
                <w:sz w:val="20"/>
                <w:szCs w:val="20"/>
              </w:rPr>
              <w:t xml:space="preserve">Hárok </w:t>
            </w:r>
            <w:r w:rsidR="005A6365" w:rsidRPr="00D330E0">
              <w:rPr>
                <w:rFonts w:asciiTheme="minorHAnsi" w:hAnsiTheme="minorHAnsi"/>
                <w:b/>
                <w:bCs/>
                <w:sz w:val="20"/>
                <w:szCs w:val="20"/>
              </w:rPr>
              <w:t>Záznam z</w:t>
            </w:r>
            <w:r w:rsidR="005A6365">
              <w:rPr>
                <w:rFonts w:asciiTheme="minorHAnsi" w:hAnsiTheme="minorHAnsi"/>
                <w:sz w:val="20"/>
                <w:szCs w:val="20"/>
              </w:rPr>
              <w:t xml:space="preserve"> </w:t>
            </w:r>
            <w:r w:rsidR="005A6365">
              <w:rPr>
                <w:rFonts w:asciiTheme="minorHAnsi" w:hAnsiTheme="minorHAnsi"/>
                <w:b/>
                <w:sz w:val="20"/>
                <w:szCs w:val="20"/>
              </w:rPr>
              <w:t>p</w:t>
            </w:r>
            <w:r w:rsidR="007238D5" w:rsidRPr="004927AC">
              <w:rPr>
                <w:rFonts w:asciiTheme="minorHAnsi" w:hAnsiTheme="minorHAnsi"/>
                <w:b/>
                <w:sz w:val="20"/>
                <w:szCs w:val="20"/>
              </w:rPr>
              <w:t>rieskumu trhu</w:t>
            </w:r>
            <w:r w:rsidR="007238D5" w:rsidRPr="004927AC">
              <w:rPr>
                <w:rFonts w:asciiTheme="minorHAnsi" w:hAnsiTheme="minorHAnsi"/>
                <w:sz w:val="20"/>
                <w:szCs w:val="20"/>
              </w:rPr>
              <w:t xml:space="preserve"> - žiadateľ v tomto pracovnom hárku uvádza závery z vykonaného </w:t>
            </w:r>
            <w:r w:rsidR="007238D5" w:rsidRPr="004927AC">
              <w:rPr>
                <w:rFonts w:asciiTheme="minorHAnsi" w:hAnsiTheme="minorHAnsi"/>
                <w:sz w:val="20"/>
                <w:szCs w:val="20"/>
              </w:rPr>
              <w:lastRenderedPageBreak/>
              <w:t>prieskumu trhu pri tých zákazkách (výdavkoch projektu), ktorých výšku stanovil na základe prieskum</w:t>
            </w:r>
            <w:r w:rsidR="00884B41" w:rsidRPr="004927AC">
              <w:rPr>
                <w:rFonts w:asciiTheme="minorHAnsi" w:hAnsiTheme="minorHAnsi"/>
                <w:sz w:val="20"/>
                <w:szCs w:val="20"/>
              </w:rPr>
              <w:t xml:space="preserve">u trhu. </w:t>
            </w:r>
            <w:r w:rsidR="006D48EF" w:rsidRPr="004927AC">
              <w:rPr>
                <w:rFonts w:asciiTheme="minorHAnsi" w:hAnsiTheme="minorHAnsi"/>
                <w:sz w:val="20"/>
                <w:szCs w:val="20"/>
              </w:rPr>
              <w:t>Bližšie informácie</w:t>
            </w:r>
            <w:r w:rsidR="00884B41" w:rsidRPr="004927AC">
              <w:rPr>
                <w:rFonts w:asciiTheme="minorHAnsi" w:hAnsiTheme="minorHAnsi"/>
                <w:sz w:val="20"/>
                <w:szCs w:val="20"/>
              </w:rPr>
              <w:t xml:space="preserve"> k vyplneniu z</w:t>
            </w:r>
            <w:r w:rsidR="007238D5" w:rsidRPr="004927AC">
              <w:rPr>
                <w:rFonts w:asciiTheme="minorHAnsi" w:hAnsiTheme="minorHAnsi"/>
                <w:sz w:val="20"/>
                <w:szCs w:val="20"/>
              </w:rPr>
              <w:t>áznamu o vykonaní prieskumu trhu sú uvedené priamo v hárku.</w:t>
            </w:r>
          </w:p>
          <w:p w14:paraId="5140560C" w14:textId="019B8746" w:rsidR="004C6B2B" w:rsidRPr="004927AC" w:rsidRDefault="004C6B2B" w:rsidP="007238D5">
            <w:pPr>
              <w:spacing w:before="120" w:after="120" w:line="240" w:lineRule="auto"/>
              <w:jc w:val="both"/>
              <w:rPr>
                <w:rFonts w:asciiTheme="minorHAnsi" w:hAnsiTheme="minorHAnsi"/>
                <w:sz w:val="20"/>
                <w:szCs w:val="20"/>
              </w:rPr>
            </w:pPr>
            <w:r w:rsidRPr="004927AC">
              <w:rPr>
                <w:rFonts w:asciiTheme="minorHAnsi" w:hAnsiTheme="minorHAnsi"/>
                <w:sz w:val="20"/>
                <w:szCs w:val="20"/>
              </w:rPr>
              <w:t xml:space="preserve">Výška výdavku sa v zázname o vykonaní prieskumu trhu stanoví ako aritmetický priemer </w:t>
            </w:r>
            <w:r w:rsidRPr="004927AC">
              <w:rPr>
                <w:rFonts w:asciiTheme="minorHAnsi" w:hAnsiTheme="minorHAnsi"/>
                <w:b/>
                <w:sz w:val="20"/>
                <w:szCs w:val="20"/>
              </w:rPr>
              <w:t xml:space="preserve">minimálne </w:t>
            </w:r>
            <w:r w:rsidR="006608EF">
              <w:rPr>
                <w:rFonts w:asciiTheme="minorHAnsi" w:hAnsiTheme="minorHAnsi"/>
                <w:b/>
                <w:sz w:val="20"/>
                <w:szCs w:val="20"/>
              </w:rPr>
              <w:t>3</w:t>
            </w:r>
            <w:r w:rsidR="006608EF" w:rsidRPr="004927AC">
              <w:rPr>
                <w:rFonts w:asciiTheme="minorHAnsi" w:hAnsiTheme="minorHAnsi"/>
                <w:b/>
                <w:sz w:val="20"/>
                <w:szCs w:val="20"/>
              </w:rPr>
              <w:t xml:space="preserve"> </w:t>
            </w:r>
            <w:r w:rsidRPr="004927AC">
              <w:rPr>
                <w:rFonts w:asciiTheme="minorHAnsi" w:hAnsiTheme="minorHAnsi"/>
                <w:b/>
                <w:sz w:val="20"/>
                <w:szCs w:val="20"/>
              </w:rPr>
              <w:t>cenových ponúk</w:t>
            </w:r>
            <w:r w:rsidRPr="004927AC">
              <w:rPr>
                <w:rFonts w:asciiTheme="minorHAnsi" w:hAnsiTheme="minorHAnsi"/>
                <w:sz w:val="20"/>
                <w:szCs w:val="20"/>
              </w:rPr>
              <w:t xml:space="preserve"> získaných od rôznych potenciálnych dodávateľov na rovnaký alebo obdobný predmet zákazky.</w:t>
            </w:r>
          </w:p>
          <w:p w14:paraId="49F6237A" w14:textId="6D8CBD83" w:rsidR="004C6B2B" w:rsidRPr="004927AC" w:rsidRDefault="004C6B2B" w:rsidP="007238D5">
            <w:pPr>
              <w:spacing w:before="120" w:after="120" w:line="240" w:lineRule="auto"/>
              <w:jc w:val="both"/>
              <w:rPr>
                <w:rFonts w:asciiTheme="minorHAnsi" w:hAnsiTheme="minorHAnsi"/>
                <w:sz w:val="20"/>
                <w:szCs w:val="20"/>
              </w:rPr>
            </w:pPr>
            <w:r w:rsidRPr="004927AC">
              <w:rPr>
                <w:rFonts w:asciiTheme="minorHAnsi" w:hAnsiTheme="minorHAnsi"/>
                <w:sz w:val="20"/>
                <w:szCs w:val="20"/>
              </w:rPr>
              <w:t xml:space="preserve">Cenové ponuky nesmú byť staršie ako 6 mesiacov ku dňu predloženia </w:t>
            </w:r>
            <w:proofErr w:type="spellStart"/>
            <w:r w:rsidRPr="004927AC">
              <w:rPr>
                <w:rFonts w:asciiTheme="minorHAnsi" w:hAnsiTheme="minorHAnsi"/>
                <w:sz w:val="20"/>
                <w:szCs w:val="20"/>
              </w:rPr>
              <w:t>ŽoNFP</w:t>
            </w:r>
            <w:proofErr w:type="spellEnd"/>
            <w:r w:rsidRPr="004927AC">
              <w:rPr>
                <w:rFonts w:asciiTheme="minorHAnsi" w:hAnsiTheme="minorHAnsi"/>
                <w:sz w:val="20"/>
                <w:szCs w:val="20"/>
              </w:rPr>
              <w:t>. Ak ceny služieb nezaznamenali na trhu zmenu, je možné pre účely prieskumu trhu použiť aj ponuky staršie ako 6 mesiacov, avšak zdôvodnenie tejto skutočnosti musí byť súčasťou dokumentácie k prieskumu trhu.</w:t>
            </w:r>
          </w:p>
          <w:p w14:paraId="3724798F" w14:textId="77777777" w:rsidR="004C6B2B" w:rsidRPr="004927AC" w:rsidRDefault="004C6B2B" w:rsidP="004C6B2B">
            <w:pPr>
              <w:spacing w:before="120" w:after="120" w:line="240" w:lineRule="auto"/>
              <w:jc w:val="both"/>
              <w:rPr>
                <w:rFonts w:asciiTheme="minorHAnsi" w:hAnsiTheme="minorHAnsi"/>
                <w:sz w:val="20"/>
                <w:szCs w:val="20"/>
              </w:rPr>
            </w:pPr>
            <w:r w:rsidRPr="004927AC">
              <w:rPr>
                <w:rFonts w:asciiTheme="minorHAnsi" w:hAnsiTheme="minorHAnsi"/>
                <w:sz w:val="20"/>
                <w:szCs w:val="20"/>
              </w:rPr>
              <w:t>Pre účely vykonania prieskumu trhu sa za cenovú ponuku považuje:</w:t>
            </w:r>
          </w:p>
          <w:p w14:paraId="0D582C28" w14:textId="00D45347" w:rsidR="004C6B2B" w:rsidRPr="004927AC" w:rsidRDefault="004C6B2B" w:rsidP="004C6B2B">
            <w:pPr>
              <w:pStyle w:val="Odsekzoznamu"/>
              <w:numPr>
                <w:ilvl w:val="0"/>
                <w:numId w:val="16"/>
              </w:numPr>
              <w:spacing w:before="120" w:after="120"/>
              <w:jc w:val="both"/>
              <w:rPr>
                <w:rFonts w:asciiTheme="minorHAnsi" w:hAnsiTheme="minorHAnsi"/>
                <w:sz w:val="20"/>
                <w:szCs w:val="20"/>
              </w:rPr>
            </w:pPr>
            <w:r w:rsidRPr="004927AC">
              <w:rPr>
                <w:rFonts w:asciiTheme="minorHAnsi" w:hAnsiTheme="minorHAnsi"/>
                <w:sz w:val="20"/>
                <w:szCs w:val="20"/>
              </w:rPr>
              <w:t>cenová ponuka získaná od potenciálneho dodávateľa (na základe jeho oslovenia),</w:t>
            </w:r>
          </w:p>
          <w:p w14:paraId="20A395C0" w14:textId="61748AAA" w:rsidR="004C6B2B" w:rsidRPr="004927AC" w:rsidRDefault="004C6B2B" w:rsidP="004C6B2B">
            <w:pPr>
              <w:pStyle w:val="Odsekzoznamu"/>
              <w:numPr>
                <w:ilvl w:val="0"/>
                <w:numId w:val="16"/>
              </w:numPr>
              <w:spacing w:before="120" w:after="120"/>
              <w:jc w:val="both"/>
              <w:rPr>
                <w:rFonts w:asciiTheme="minorHAnsi" w:hAnsiTheme="minorHAnsi"/>
                <w:sz w:val="20"/>
                <w:szCs w:val="20"/>
              </w:rPr>
            </w:pPr>
            <w:r w:rsidRPr="004927AC">
              <w:rPr>
                <w:rFonts w:asciiTheme="minorHAnsi" w:hAnsiTheme="minorHAnsi"/>
                <w:sz w:val="20"/>
                <w:szCs w:val="20"/>
              </w:rPr>
              <w:t>identifikácia cien zákaziek zverejnených na elektronickom trhovisku,</w:t>
            </w:r>
          </w:p>
          <w:p w14:paraId="3EB4AE88" w14:textId="3A1EDA41" w:rsidR="004C6B2B" w:rsidRPr="004927AC" w:rsidRDefault="004C6B2B" w:rsidP="004C6B2B">
            <w:pPr>
              <w:pStyle w:val="Odsekzoznamu"/>
              <w:numPr>
                <w:ilvl w:val="0"/>
                <w:numId w:val="16"/>
              </w:numPr>
              <w:spacing w:before="120" w:after="120"/>
              <w:jc w:val="both"/>
              <w:rPr>
                <w:rFonts w:asciiTheme="minorHAnsi" w:hAnsiTheme="minorHAnsi"/>
                <w:sz w:val="20"/>
                <w:szCs w:val="20"/>
              </w:rPr>
            </w:pPr>
            <w:r w:rsidRPr="004927AC">
              <w:rPr>
                <w:rFonts w:asciiTheme="minorHAnsi" w:hAnsiTheme="minorHAnsi"/>
                <w:sz w:val="20"/>
                <w:szCs w:val="20"/>
              </w:rPr>
              <w:t>identifikácia cien zo zmlúv na rovnaký alebo porovnateľný predmet zmluvy zistený v Centrálnom registri zmlúv, na webovom sídle povinnej osoby alebo v Obchodnom vestníku,</w:t>
            </w:r>
          </w:p>
          <w:p w14:paraId="4B4F39C8" w14:textId="723AB0C9" w:rsidR="004C6B2B" w:rsidRPr="004927AC" w:rsidRDefault="004C6B2B" w:rsidP="004C6B2B">
            <w:pPr>
              <w:pStyle w:val="Odsekzoznamu"/>
              <w:numPr>
                <w:ilvl w:val="0"/>
                <w:numId w:val="16"/>
              </w:numPr>
              <w:spacing w:before="120" w:after="120"/>
              <w:jc w:val="both"/>
              <w:rPr>
                <w:rFonts w:asciiTheme="minorHAnsi" w:hAnsiTheme="minorHAnsi"/>
                <w:sz w:val="20"/>
                <w:szCs w:val="20"/>
              </w:rPr>
            </w:pPr>
            <w:r w:rsidRPr="004927AC">
              <w:rPr>
                <w:rFonts w:asciiTheme="minorHAnsi" w:hAnsiTheme="minorHAnsi"/>
                <w:sz w:val="20"/>
                <w:szCs w:val="20"/>
              </w:rPr>
              <w:t>iný spôsob získania ceny, ktorý je zachytený písomne/preukázateľne.</w:t>
            </w:r>
          </w:p>
          <w:p w14:paraId="6AF47286" w14:textId="029BDCD6" w:rsidR="007238D5" w:rsidRPr="004927AC" w:rsidRDefault="007238D5" w:rsidP="007238D5">
            <w:pPr>
              <w:spacing w:before="120" w:after="120" w:line="240" w:lineRule="auto"/>
              <w:jc w:val="both"/>
              <w:rPr>
                <w:rFonts w:asciiTheme="minorHAnsi" w:hAnsiTheme="minorHAnsi"/>
                <w:b/>
                <w:sz w:val="20"/>
                <w:szCs w:val="20"/>
              </w:rPr>
            </w:pPr>
            <w:r w:rsidRPr="004927AC">
              <w:rPr>
                <w:rFonts w:asciiTheme="minorHAnsi" w:hAnsiTheme="minorHAnsi"/>
                <w:sz w:val="20"/>
                <w:szCs w:val="20"/>
              </w:rPr>
              <w:t>Žiadateľ v rámci tejto prílohy</w:t>
            </w:r>
            <w:r w:rsidR="001A58B8">
              <w:rPr>
                <w:rFonts w:asciiTheme="minorHAnsi" w:hAnsiTheme="minorHAnsi"/>
                <w:sz w:val="20"/>
                <w:szCs w:val="20"/>
              </w:rPr>
              <w:t xml:space="preserve"> </w:t>
            </w:r>
            <w:proofErr w:type="spellStart"/>
            <w:r w:rsidRPr="004927AC">
              <w:rPr>
                <w:rFonts w:asciiTheme="minorHAnsi" w:hAnsiTheme="minorHAnsi"/>
                <w:sz w:val="20"/>
                <w:szCs w:val="20"/>
              </w:rPr>
              <w:t>ŽoNFP</w:t>
            </w:r>
            <w:proofErr w:type="spellEnd"/>
            <w:r w:rsidRPr="004927AC">
              <w:rPr>
                <w:rFonts w:asciiTheme="minorHAnsi" w:hAnsiTheme="minorHAnsi"/>
                <w:sz w:val="20"/>
                <w:szCs w:val="20"/>
              </w:rPr>
              <w:t xml:space="preserve"> zároveň predkladá dokumenty/podklady preukazujúce spôsob stanovenia výšky jednotlivých oprávnených výdav</w:t>
            </w:r>
            <w:r w:rsidR="006D48EF" w:rsidRPr="004927AC">
              <w:rPr>
                <w:rFonts w:asciiTheme="minorHAnsi" w:hAnsiTheme="minorHAnsi"/>
                <w:sz w:val="20"/>
                <w:szCs w:val="20"/>
              </w:rPr>
              <w:t>kov uvedených v hárku R</w:t>
            </w:r>
            <w:r w:rsidRPr="004927AC">
              <w:rPr>
                <w:rFonts w:asciiTheme="minorHAnsi" w:hAnsiTheme="minorHAnsi"/>
                <w:sz w:val="20"/>
                <w:szCs w:val="20"/>
              </w:rPr>
              <w:t>ozpočet projektu.</w:t>
            </w:r>
          </w:p>
        </w:tc>
      </w:tr>
      <w:tr w:rsidR="00826D1E" w:rsidRPr="00201880" w14:paraId="5ADC1BA3" w14:textId="77777777" w:rsidTr="00ED4E70">
        <w:tc>
          <w:tcPr>
            <w:tcW w:w="14727" w:type="dxa"/>
            <w:tcBorders>
              <w:top w:val="single" w:sz="4" w:space="0" w:color="000000"/>
              <w:bottom w:val="single" w:sz="4" w:space="0" w:color="000000"/>
            </w:tcBorders>
            <w:shd w:val="clear" w:color="auto" w:fill="C5E0B3" w:themeFill="accent6" w:themeFillTint="66"/>
            <w:vAlign w:val="center"/>
          </w:tcPr>
          <w:p w14:paraId="12762E55" w14:textId="6E6465C7" w:rsidR="00826D1E" w:rsidRPr="009F2083" w:rsidRDefault="00826D1E" w:rsidP="00826D1E">
            <w:pPr>
              <w:spacing w:before="120" w:after="120" w:line="240" w:lineRule="auto"/>
              <w:jc w:val="both"/>
              <w:rPr>
                <w:rFonts w:asciiTheme="minorHAnsi" w:hAnsiTheme="minorHAnsi"/>
                <w:b/>
                <w:sz w:val="20"/>
                <w:szCs w:val="20"/>
              </w:rPr>
            </w:pPr>
            <w:r w:rsidRPr="006A27BA">
              <w:rPr>
                <w:rFonts w:asciiTheme="minorHAnsi" w:hAnsiTheme="minorHAnsi"/>
                <w:b/>
                <w:sz w:val="20"/>
                <w:szCs w:val="20"/>
              </w:rPr>
              <w:lastRenderedPageBreak/>
              <w:t xml:space="preserve">Príloha č. </w:t>
            </w:r>
            <w:r>
              <w:rPr>
                <w:rFonts w:asciiTheme="minorHAnsi" w:hAnsiTheme="minorHAnsi"/>
                <w:b/>
                <w:sz w:val="20"/>
                <w:szCs w:val="20"/>
              </w:rPr>
              <w:t>7</w:t>
            </w:r>
            <w:r w:rsidRPr="006A27BA">
              <w:rPr>
                <w:rFonts w:asciiTheme="minorHAnsi" w:hAnsiTheme="minorHAnsi"/>
                <w:b/>
                <w:sz w:val="20"/>
                <w:szCs w:val="20"/>
              </w:rPr>
              <w:t xml:space="preserve"> </w:t>
            </w:r>
            <w:proofErr w:type="spellStart"/>
            <w:r w:rsidRPr="006A27BA">
              <w:rPr>
                <w:rFonts w:asciiTheme="minorHAnsi" w:hAnsiTheme="minorHAnsi"/>
                <w:b/>
                <w:sz w:val="20"/>
                <w:szCs w:val="20"/>
              </w:rPr>
              <w:t>ŽoNFP</w:t>
            </w:r>
            <w:proofErr w:type="spellEnd"/>
            <w:r w:rsidRPr="006A27BA">
              <w:rPr>
                <w:rFonts w:asciiTheme="minorHAnsi" w:hAnsiTheme="minorHAnsi"/>
                <w:b/>
                <w:sz w:val="20"/>
                <w:szCs w:val="20"/>
              </w:rPr>
              <w:t>: Uznesenie (výpis z uznesenia) obecného zastupiteľstva o schválení programu rozvoja obce a príslušnej územnoplánovacej dokumentácie</w:t>
            </w:r>
            <w:r>
              <w:rPr>
                <w:rFonts w:asciiTheme="minorHAnsi" w:hAnsiTheme="minorHAnsi"/>
                <w:b/>
                <w:sz w:val="20"/>
                <w:szCs w:val="20"/>
              </w:rPr>
              <w:t xml:space="preserve"> (ak relevantné)</w:t>
            </w:r>
          </w:p>
        </w:tc>
      </w:tr>
      <w:tr w:rsidR="00826D1E" w:rsidRPr="00201880" w14:paraId="347DE8BB" w14:textId="77777777" w:rsidTr="00ED4E70">
        <w:tc>
          <w:tcPr>
            <w:tcW w:w="14727" w:type="dxa"/>
            <w:tcBorders>
              <w:top w:val="single" w:sz="4" w:space="0" w:color="000000"/>
              <w:bottom w:val="single" w:sz="4" w:space="0" w:color="000000"/>
            </w:tcBorders>
            <w:shd w:val="clear" w:color="auto" w:fill="E2EFD9" w:themeFill="accent6" w:themeFillTint="33"/>
            <w:vAlign w:val="center"/>
          </w:tcPr>
          <w:p w14:paraId="22BC7FC2" w14:textId="786731AD" w:rsidR="00826D1E" w:rsidRPr="009F2083" w:rsidRDefault="00826D1E" w:rsidP="00826D1E">
            <w:pPr>
              <w:spacing w:before="120" w:after="120" w:line="240" w:lineRule="auto"/>
              <w:jc w:val="both"/>
              <w:rPr>
                <w:rFonts w:asciiTheme="minorHAnsi" w:hAnsiTheme="minorHAnsi"/>
                <w:b/>
                <w:sz w:val="20"/>
                <w:szCs w:val="20"/>
              </w:rPr>
            </w:pPr>
            <w:r w:rsidRPr="006A27BA">
              <w:rPr>
                <w:rFonts w:asciiTheme="minorHAnsi" w:hAnsiTheme="minorHAnsi"/>
                <w:b/>
                <w:sz w:val="20"/>
                <w:szCs w:val="20"/>
              </w:rPr>
              <w:t xml:space="preserve">Formát predloženia prílohy:  </w:t>
            </w:r>
            <w:proofErr w:type="spellStart"/>
            <w:r w:rsidRPr="006A27BA">
              <w:rPr>
                <w:rFonts w:asciiTheme="minorHAnsi" w:hAnsiTheme="minorHAnsi"/>
                <w:b/>
                <w:sz w:val="20"/>
                <w:szCs w:val="20"/>
              </w:rPr>
              <w:t>Sken</w:t>
            </w:r>
            <w:proofErr w:type="spellEnd"/>
            <w:r w:rsidRPr="006A27BA">
              <w:rPr>
                <w:rFonts w:asciiTheme="minorHAnsi" w:hAnsiTheme="minorHAnsi"/>
                <w:b/>
                <w:sz w:val="20"/>
                <w:szCs w:val="20"/>
              </w:rPr>
              <w:t xml:space="preserve"> (vo formáte .</w:t>
            </w:r>
            <w:proofErr w:type="spellStart"/>
            <w:r w:rsidRPr="006A27BA">
              <w:rPr>
                <w:rFonts w:asciiTheme="minorHAnsi" w:hAnsiTheme="minorHAnsi"/>
                <w:b/>
                <w:sz w:val="20"/>
                <w:szCs w:val="20"/>
              </w:rPr>
              <w:t>pdf</w:t>
            </w:r>
            <w:proofErr w:type="spellEnd"/>
            <w:r w:rsidRPr="006A27BA">
              <w:rPr>
                <w:rFonts w:asciiTheme="minorHAnsi" w:hAnsiTheme="minorHAnsi"/>
                <w:b/>
                <w:sz w:val="20"/>
                <w:szCs w:val="20"/>
              </w:rPr>
              <w:t>) prostredníctvom ITMS</w:t>
            </w:r>
          </w:p>
        </w:tc>
      </w:tr>
      <w:tr w:rsidR="00826D1E" w:rsidRPr="00201880" w14:paraId="433848DC" w14:textId="77777777" w:rsidTr="00ED4E70">
        <w:tc>
          <w:tcPr>
            <w:tcW w:w="14727" w:type="dxa"/>
          </w:tcPr>
          <w:p w14:paraId="2B80BD07" w14:textId="77777777" w:rsidR="00826D1E" w:rsidRPr="006A27BA" w:rsidRDefault="00826D1E" w:rsidP="00826D1E">
            <w:pPr>
              <w:spacing w:before="120" w:after="120"/>
              <w:jc w:val="both"/>
              <w:rPr>
                <w:rFonts w:asciiTheme="minorHAnsi" w:hAnsiTheme="minorHAnsi"/>
                <w:iCs/>
                <w:sz w:val="20"/>
                <w:szCs w:val="20"/>
              </w:rPr>
            </w:pPr>
            <w:r w:rsidRPr="006A27BA">
              <w:rPr>
                <w:rFonts w:asciiTheme="minorHAnsi" w:hAnsiTheme="minorHAnsi"/>
                <w:iCs/>
                <w:sz w:val="20"/>
                <w:szCs w:val="20"/>
              </w:rPr>
              <w:t xml:space="preserve">V rámci tejto prílohy </w:t>
            </w:r>
            <w:proofErr w:type="spellStart"/>
            <w:r w:rsidRPr="006A27BA">
              <w:rPr>
                <w:rFonts w:asciiTheme="minorHAnsi" w:hAnsiTheme="minorHAnsi"/>
                <w:iCs/>
                <w:sz w:val="20"/>
                <w:szCs w:val="20"/>
              </w:rPr>
              <w:t>ŽoNFP</w:t>
            </w:r>
            <w:proofErr w:type="spellEnd"/>
            <w:r w:rsidRPr="006A27BA">
              <w:rPr>
                <w:rFonts w:asciiTheme="minorHAnsi" w:hAnsiTheme="minorHAnsi"/>
                <w:iCs/>
                <w:sz w:val="20"/>
                <w:szCs w:val="20"/>
              </w:rPr>
              <w:t xml:space="preserve"> predkladá žiadateľ :</w:t>
            </w:r>
          </w:p>
          <w:p w14:paraId="04E09083" w14:textId="107F2DD9" w:rsidR="00826D1E" w:rsidRPr="00050830" w:rsidRDefault="00826D1E" w:rsidP="00826D1E">
            <w:pPr>
              <w:pStyle w:val="Odsekzoznamu"/>
              <w:numPr>
                <w:ilvl w:val="0"/>
                <w:numId w:val="14"/>
              </w:numPr>
              <w:spacing w:before="120" w:after="120"/>
              <w:jc w:val="both"/>
              <w:rPr>
                <w:rFonts w:asciiTheme="minorHAnsi" w:hAnsiTheme="minorHAnsi"/>
                <w:iCs/>
                <w:sz w:val="20"/>
                <w:szCs w:val="20"/>
              </w:rPr>
            </w:pPr>
            <w:r w:rsidRPr="00050830">
              <w:rPr>
                <w:rFonts w:asciiTheme="minorHAnsi" w:hAnsiTheme="minorHAnsi"/>
                <w:iCs/>
                <w:sz w:val="20"/>
                <w:szCs w:val="20"/>
              </w:rPr>
              <w:t xml:space="preserve">uznesenie (výpisu z uznesenia) </w:t>
            </w:r>
            <w:r w:rsidR="007C193F" w:rsidRPr="00050830">
              <w:rPr>
                <w:rFonts w:asciiTheme="minorHAnsi" w:hAnsiTheme="minorHAnsi"/>
                <w:iCs/>
                <w:sz w:val="20"/>
                <w:szCs w:val="20"/>
              </w:rPr>
              <w:t xml:space="preserve">obecného zastupiteľstva žiadateľa (a partnera, ak relevantné) </w:t>
            </w:r>
            <w:r w:rsidRPr="00050830">
              <w:rPr>
                <w:rFonts w:asciiTheme="minorHAnsi" w:hAnsiTheme="minorHAnsi"/>
                <w:iCs/>
                <w:sz w:val="20"/>
                <w:szCs w:val="20"/>
              </w:rPr>
              <w:t xml:space="preserve">o schválení programu </w:t>
            </w:r>
            <w:r w:rsidR="000E0BC7" w:rsidRPr="00050830">
              <w:rPr>
                <w:rFonts w:asciiTheme="minorHAnsi" w:hAnsiTheme="minorHAnsi"/>
                <w:iCs/>
                <w:sz w:val="20"/>
                <w:szCs w:val="20"/>
              </w:rPr>
              <w:t xml:space="preserve">rozvoja </w:t>
            </w:r>
            <w:r w:rsidRPr="00050830">
              <w:rPr>
                <w:rFonts w:asciiTheme="minorHAnsi" w:hAnsiTheme="minorHAnsi"/>
                <w:iCs/>
                <w:sz w:val="20"/>
                <w:szCs w:val="20"/>
              </w:rPr>
              <w:t>obce, resp. spoločného programu rozvoja obcí a</w:t>
            </w:r>
            <w:ins w:id="7" w:author="Lucia Liptáková" w:date="2025-05-16T10:33:00Z" w16du:dateUtc="2025-05-16T08:33:00Z">
              <w:r w:rsidR="00DE198F" w:rsidRPr="00050830">
                <w:rPr>
                  <w:rFonts w:asciiTheme="minorHAnsi" w:hAnsiTheme="minorHAnsi"/>
                  <w:iCs/>
                  <w:sz w:val="20"/>
                  <w:szCs w:val="20"/>
                </w:rPr>
                <w:t>/alebo</w:t>
              </w:r>
            </w:ins>
          </w:p>
          <w:p w14:paraId="36149256" w14:textId="5D60F9E3" w:rsidR="00826D1E" w:rsidRPr="00050830" w:rsidRDefault="00826D1E" w:rsidP="00826D1E">
            <w:pPr>
              <w:pStyle w:val="Odsekzoznamu"/>
              <w:numPr>
                <w:ilvl w:val="0"/>
                <w:numId w:val="14"/>
              </w:numPr>
              <w:spacing w:before="120" w:after="120"/>
              <w:jc w:val="both"/>
              <w:rPr>
                <w:rFonts w:asciiTheme="minorHAnsi" w:hAnsiTheme="minorHAnsi"/>
                <w:iCs/>
                <w:sz w:val="20"/>
                <w:szCs w:val="20"/>
              </w:rPr>
            </w:pPr>
            <w:r w:rsidRPr="00050830">
              <w:rPr>
                <w:rFonts w:asciiTheme="minorHAnsi" w:hAnsiTheme="minorHAnsi"/>
                <w:iCs/>
                <w:sz w:val="20"/>
                <w:szCs w:val="20"/>
              </w:rPr>
              <w:t xml:space="preserve">uznesenie (výpis z uznesenia) </w:t>
            </w:r>
            <w:r w:rsidR="007C193F" w:rsidRPr="00050830">
              <w:rPr>
                <w:rFonts w:asciiTheme="minorHAnsi" w:hAnsiTheme="minorHAnsi"/>
                <w:iCs/>
                <w:sz w:val="20"/>
                <w:szCs w:val="20"/>
              </w:rPr>
              <w:t xml:space="preserve"> obecného zastupiteľstva žiadateľa (a partnera, ak relevantné) </w:t>
            </w:r>
            <w:r w:rsidRPr="00050830">
              <w:rPr>
                <w:rFonts w:asciiTheme="minorHAnsi" w:hAnsiTheme="minorHAnsi"/>
                <w:iCs/>
                <w:sz w:val="20"/>
                <w:szCs w:val="20"/>
              </w:rPr>
              <w:t>o schválení príslušnej územnoplánovacej dokumentácie (ak relevantné)</w:t>
            </w:r>
            <w:ins w:id="8" w:author="Lucia Liptáková" w:date="2025-05-16T10:28:00Z" w16du:dateUtc="2025-05-16T08:28:00Z">
              <w:r w:rsidR="00DE198F" w:rsidRPr="00050830">
                <w:rPr>
                  <w:rFonts w:asciiTheme="minorHAnsi" w:hAnsiTheme="minorHAnsi"/>
                  <w:iCs/>
                  <w:sz w:val="20"/>
                  <w:szCs w:val="20"/>
                </w:rPr>
                <w:t xml:space="preserve"> resp. </w:t>
              </w:r>
            </w:ins>
            <w:ins w:id="9" w:author="Lucia Liptáková" w:date="2025-05-16T10:30:00Z" w16du:dateUtc="2025-05-16T08:30:00Z">
              <w:r w:rsidR="00DE198F" w:rsidRPr="00050830">
                <w:rPr>
                  <w:rFonts w:asciiTheme="minorHAnsi" w:hAnsiTheme="minorHAnsi"/>
                  <w:iCs/>
                  <w:sz w:val="20"/>
                  <w:szCs w:val="20"/>
                </w:rPr>
                <w:t>uznesenie (v</w:t>
              </w:r>
            </w:ins>
            <w:ins w:id="10" w:author="Lucia Liptáková" w:date="2025-05-16T10:31:00Z" w16du:dateUtc="2025-05-16T08:31:00Z">
              <w:r w:rsidR="00DE198F" w:rsidRPr="00050830">
                <w:rPr>
                  <w:rFonts w:asciiTheme="minorHAnsi" w:hAnsiTheme="minorHAnsi"/>
                  <w:iCs/>
                  <w:sz w:val="20"/>
                  <w:szCs w:val="20"/>
                </w:rPr>
                <w:t xml:space="preserve">ýpis z uznesenia) alebo iný dokument z ktorého je zrejmé schválenie </w:t>
              </w:r>
            </w:ins>
            <w:ins w:id="11" w:author="Lucia Liptáková" w:date="2025-05-16T10:32:00Z" w16du:dateUtc="2025-05-16T08:32:00Z">
              <w:r w:rsidR="00DE198F" w:rsidRPr="00050830">
                <w:rPr>
                  <w:rFonts w:asciiTheme="minorHAnsi" w:hAnsiTheme="minorHAnsi"/>
                  <w:iCs/>
                  <w:sz w:val="20"/>
                  <w:szCs w:val="20"/>
                </w:rPr>
                <w:t>územného plánu mikroregiónu (ak relevantné)</w:t>
              </w:r>
            </w:ins>
            <w:r w:rsidRPr="00050830">
              <w:rPr>
                <w:rFonts w:asciiTheme="minorHAnsi" w:hAnsiTheme="minorHAnsi"/>
                <w:iCs/>
                <w:sz w:val="20"/>
                <w:szCs w:val="20"/>
              </w:rPr>
              <w:t>.</w:t>
            </w:r>
          </w:p>
          <w:p w14:paraId="75207C6F" w14:textId="241200F9" w:rsidR="006608EF" w:rsidRPr="00050830" w:rsidRDefault="00826D1E" w:rsidP="007C193F">
            <w:pPr>
              <w:spacing w:before="120" w:after="120"/>
              <w:jc w:val="both"/>
              <w:rPr>
                <w:rFonts w:asciiTheme="minorHAnsi" w:hAnsiTheme="minorHAnsi"/>
                <w:iCs/>
                <w:sz w:val="20"/>
                <w:szCs w:val="20"/>
              </w:rPr>
            </w:pPr>
            <w:r w:rsidRPr="00050830">
              <w:rPr>
                <w:rFonts w:asciiTheme="minorHAnsi" w:hAnsiTheme="minorHAnsi"/>
                <w:iCs/>
                <w:sz w:val="20"/>
                <w:szCs w:val="20"/>
              </w:rPr>
              <w:t xml:space="preserve">Ak obec </w:t>
            </w:r>
            <w:ins w:id="12" w:author="Lucia Liptáková" w:date="2025-05-16T10:43:00Z" w16du:dateUtc="2025-05-16T08:43:00Z">
              <w:r w:rsidR="000E16EF" w:rsidRPr="00050830">
                <w:rPr>
                  <w:rFonts w:asciiTheme="minorHAnsi" w:eastAsiaTheme="minorHAnsi" w:hAnsiTheme="minorHAnsi" w:cstheme="minorHAnsi"/>
                  <w:lang w:eastAsia="en-US"/>
                  <w:rPrChange w:id="13" w:author="Bédiová Jana" w:date="2025-05-20T21:38:00Z" w16du:dateUtc="2025-05-20T19:38:00Z">
                    <w:rPr>
                      <w:rFonts w:asciiTheme="minorHAnsi" w:eastAsiaTheme="minorHAnsi" w:hAnsiTheme="minorHAnsi" w:cstheme="minorHAnsi"/>
                      <w:highlight w:val="yellow"/>
                      <w:lang w:eastAsia="en-US"/>
                    </w:rPr>
                  </w:rPrChange>
                </w:rPr>
                <w:t xml:space="preserve"> </w:t>
              </w:r>
            </w:ins>
            <w:ins w:id="14" w:author="Lucia Liptáková" w:date="2025-05-16T10:43:00Z">
              <w:r w:rsidR="000E16EF" w:rsidRPr="00050830">
                <w:rPr>
                  <w:rFonts w:asciiTheme="minorHAnsi" w:hAnsiTheme="minorHAnsi"/>
                  <w:iCs/>
                  <w:sz w:val="20"/>
                  <w:szCs w:val="20"/>
                </w:rPr>
                <w:t>na území ktorej sa projekt fyzicky realizuje nemá schválený územný plán obce</w:t>
              </w:r>
            </w:ins>
            <w:ins w:id="15" w:author="Bédiová Jana" w:date="2025-05-30T12:47:00Z" w16du:dateUtc="2025-05-30T10:47:00Z">
              <w:r w:rsidR="00AC6A3A">
                <w:rPr>
                  <w:rFonts w:asciiTheme="minorHAnsi" w:hAnsiTheme="minorHAnsi"/>
                  <w:iCs/>
                  <w:sz w:val="20"/>
                  <w:szCs w:val="20"/>
                </w:rPr>
                <w:t xml:space="preserve"> </w:t>
              </w:r>
              <w:r w:rsidR="00AC6A3A" w:rsidRPr="000106E9">
                <w:rPr>
                  <w:rFonts w:asciiTheme="minorHAnsi" w:hAnsiTheme="minorHAnsi"/>
                  <w:iCs/>
                  <w:sz w:val="20"/>
                  <w:szCs w:val="20"/>
                </w:rPr>
                <w:t>/ územný plán zóny</w:t>
              </w:r>
              <w:r w:rsidR="00AC6A3A" w:rsidRPr="00050830">
                <w:rPr>
                  <w:rFonts w:asciiTheme="minorHAnsi" w:hAnsiTheme="minorHAnsi"/>
                  <w:iCs/>
                  <w:sz w:val="20"/>
                  <w:szCs w:val="20"/>
                </w:rPr>
                <w:t xml:space="preserve">  </w:t>
              </w:r>
            </w:ins>
            <w:ins w:id="16" w:author="Lucia Liptáková" w:date="2025-05-16T10:43:00Z">
              <w:r w:rsidR="000E16EF" w:rsidRPr="00050830">
                <w:rPr>
                  <w:rFonts w:asciiTheme="minorHAnsi" w:hAnsiTheme="minorHAnsi"/>
                  <w:iCs/>
                  <w:sz w:val="20"/>
                  <w:szCs w:val="20"/>
                </w:rPr>
                <w:t xml:space="preserve"> a  </w:t>
              </w:r>
            </w:ins>
            <w:r w:rsidRPr="00050830">
              <w:rPr>
                <w:rFonts w:asciiTheme="minorHAnsi" w:hAnsiTheme="minorHAnsi"/>
                <w:iCs/>
                <w:sz w:val="20"/>
                <w:szCs w:val="20"/>
              </w:rPr>
              <w:t>nie je povinná mať vypracovanú územnoplánovaciu dokumentáciu</w:t>
            </w:r>
            <w:r w:rsidR="007C193F" w:rsidRPr="00050830">
              <w:rPr>
                <w:rFonts w:asciiTheme="minorHAnsi" w:hAnsiTheme="minorHAnsi"/>
                <w:iCs/>
                <w:sz w:val="20"/>
                <w:szCs w:val="20"/>
              </w:rPr>
              <w:t>,</w:t>
            </w:r>
            <w:r w:rsidRPr="00050830">
              <w:rPr>
                <w:rFonts w:asciiTheme="minorHAnsi" w:hAnsiTheme="minorHAnsi"/>
                <w:iCs/>
                <w:sz w:val="20"/>
                <w:szCs w:val="20"/>
              </w:rPr>
              <w:t xml:space="preserve"> uznesenie k jej schváleniu žiadateľ nepredkladá a</w:t>
            </w:r>
            <w:r w:rsidR="006608EF" w:rsidRPr="00050830">
              <w:rPr>
                <w:rFonts w:asciiTheme="minorHAnsi" w:hAnsiTheme="minorHAnsi"/>
                <w:iCs/>
                <w:sz w:val="20"/>
                <w:szCs w:val="20"/>
              </w:rPr>
              <w:t> </w:t>
            </w:r>
            <w:r w:rsidRPr="00050830">
              <w:rPr>
                <w:rFonts w:asciiTheme="minorHAnsi" w:hAnsiTheme="minorHAnsi"/>
                <w:iCs/>
                <w:sz w:val="20"/>
                <w:szCs w:val="20"/>
              </w:rPr>
              <w:t>uvedené</w:t>
            </w:r>
            <w:r w:rsidR="006608EF" w:rsidRPr="00050830">
              <w:rPr>
                <w:rFonts w:asciiTheme="minorHAnsi" w:hAnsiTheme="minorHAnsi"/>
                <w:iCs/>
                <w:sz w:val="20"/>
                <w:szCs w:val="20"/>
              </w:rPr>
              <w:t>:</w:t>
            </w:r>
          </w:p>
          <w:p w14:paraId="48F6C71E" w14:textId="1E51E1DB" w:rsidR="006608EF" w:rsidRPr="00050830" w:rsidRDefault="007C193F" w:rsidP="00A036EB">
            <w:pPr>
              <w:pStyle w:val="Odsekzoznamu"/>
              <w:numPr>
                <w:ilvl w:val="0"/>
                <w:numId w:val="14"/>
              </w:numPr>
              <w:spacing w:before="120" w:after="120"/>
              <w:jc w:val="both"/>
              <w:rPr>
                <w:rFonts w:asciiTheme="minorHAnsi" w:hAnsiTheme="minorHAnsi"/>
                <w:iCs/>
                <w:sz w:val="20"/>
                <w:szCs w:val="20"/>
              </w:rPr>
            </w:pPr>
            <w:r w:rsidRPr="00050830">
              <w:rPr>
                <w:rFonts w:asciiTheme="minorHAnsi" w:hAnsiTheme="minorHAnsi"/>
                <w:b/>
                <w:iCs/>
                <w:sz w:val="20"/>
                <w:szCs w:val="20"/>
              </w:rPr>
              <w:t xml:space="preserve">žiadateľ </w:t>
            </w:r>
            <w:del w:id="17" w:author="Lucia Liptáková" w:date="2025-05-16T10:58:00Z" w16du:dateUtc="2025-05-16T08:58:00Z">
              <w:r w:rsidR="00826D1E" w:rsidRPr="00050830" w:rsidDel="005E64BC">
                <w:rPr>
                  <w:rFonts w:asciiTheme="minorHAnsi" w:hAnsiTheme="minorHAnsi"/>
                  <w:iCs/>
                  <w:sz w:val="20"/>
                  <w:szCs w:val="20"/>
                </w:rPr>
                <w:delText xml:space="preserve">vyhlási </w:delText>
              </w:r>
            </w:del>
            <w:ins w:id="18" w:author="Lucia Liptáková" w:date="2025-05-16T10:58:00Z" w16du:dateUtc="2025-05-16T08:58:00Z">
              <w:r w:rsidR="005E64BC" w:rsidRPr="00050830">
                <w:rPr>
                  <w:rFonts w:asciiTheme="minorHAnsi" w:hAnsiTheme="minorHAnsi"/>
                  <w:iCs/>
                  <w:sz w:val="20"/>
                  <w:szCs w:val="20"/>
                </w:rPr>
                <w:t xml:space="preserve">uvedie </w:t>
              </w:r>
            </w:ins>
            <w:r w:rsidR="00826D1E" w:rsidRPr="00050830">
              <w:rPr>
                <w:rFonts w:asciiTheme="minorHAnsi" w:hAnsiTheme="minorHAnsi"/>
                <w:iCs/>
                <w:sz w:val="20"/>
                <w:szCs w:val="20"/>
              </w:rPr>
              <w:t xml:space="preserve">v rámci tabuľky č. </w:t>
            </w:r>
            <w:del w:id="19" w:author="Lucia Liptáková" w:date="2025-05-16T10:57:00Z" w16du:dateUtc="2025-05-16T08:57:00Z">
              <w:r w:rsidR="00826D1E" w:rsidRPr="00050830" w:rsidDel="005E64BC">
                <w:rPr>
                  <w:rFonts w:asciiTheme="minorHAnsi" w:hAnsiTheme="minorHAnsi"/>
                  <w:iCs/>
                  <w:sz w:val="20"/>
                  <w:szCs w:val="20"/>
                </w:rPr>
                <w:delText xml:space="preserve">15 </w:delText>
              </w:r>
            </w:del>
            <w:ins w:id="20" w:author="Lucia Liptáková" w:date="2025-05-16T10:57:00Z" w16du:dateUtc="2025-05-16T08:57:00Z">
              <w:r w:rsidR="005E64BC" w:rsidRPr="00050830">
                <w:rPr>
                  <w:rFonts w:asciiTheme="minorHAnsi" w:hAnsiTheme="minorHAnsi"/>
                  <w:iCs/>
                  <w:sz w:val="20"/>
                  <w:szCs w:val="20"/>
                </w:rPr>
                <w:t xml:space="preserve">7 </w:t>
              </w:r>
            </w:ins>
            <w:r w:rsidR="00826D1E" w:rsidRPr="00050830">
              <w:rPr>
                <w:rFonts w:asciiTheme="minorHAnsi" w:hAnsiTheme="minorHAnsi"/>
                <w:iCs/>
                <w:sz w:val="20"/>
                <w:szCs w:val="20"/>
              </w:rPr>
              <w:t xml:space="preserve">formulára </w:t>
            </w:r>
            <w:proofErr w:type="spellStart"/>
            <w:r w:rsidR="00826D1E" w:rsidRPr="00050830">
              <w:rPr>
                <w:rFonts w:asciiTheme="minorHAnsi" w:hAnsiTheme="minorHAnsi"/>
                <w:iCs/>
                <w:sz w:val="20"/>
                <w:szCs w:val="20"/>
              </w:rPr>
              <w:t>ŽoNFP</w:t>
            </w:r>
            <w:proofErr w:type="spellEnd"/>
            <w:r w:rsidR="00826D1E" w:rsidRPr="00050830">
              <w:rPr>
                <w:rFonts w:asciiTheme="minorHAnsi" w:hAnsiTheme="minorHAnsi"/>
                <w:iCs/>
                <w:sz w:val="20"/>
                <w:szCs w:val="20"/>
              </w:rPr>
              <w:t xml:space="preserve"> –</w:t>
            </w:r>
            <w:del w:id="21" w:author="Lucia Liptáková" w:date="2025-05-16T10:57:00Z" w16du:dateUtc="2025-05-16T08:57:00Z">
              <w:r w:rsidR="00826D1E" w:rsidRPr="00050830" w:rsidDel="005E64BC">
                <w:rPr>
                  <w:rFonts w:asciiTheme="minorHAnsi" w:hAnsiTheme="minorHAnsi"/>
                  <w:iCs/>
                  <w:sz w:val="20"/>
                  <w:szCs w:val="20"/>
                </w:rPr>
                <w:delText xml:space="preserve"> </w:delText>
              </w:r>
            </w:del>
            <w:ins w:id="22" w:author="Lucia Liptáková" w:date="2025-05-16T15:35:00Z" w16du:dateUtc="2025-05-16T13:35:00Z">
              <w:r w:rsidR="00732789" w:rsidRPr="00050830">
                <w:rPr>
                  <w:rFonts w:asciiTheme="minorHAnsi" w:hAnsiTheme="minorHAnsi"/>
                  <w:iCs/>
                  <w:sz w:val="20"/>
                  <w:szCs w:val="20"/>
                  <w:rPrChange w:id="23" w:author="Bédiová Jana" w:date="2025-05-20T21:38:00Z" w16du:dateUtc="2025-05-20T19:38:00Z">
                    <w:rPr>
                      <w:rFonts w:asciiTheme="minorHAnsi" w:hAnsiTheme="minorHAnsi"/>
                      <w:iCs/>
                      <w:sz w:val="20"/>
                      <w:szCs w:val="20"/>
                      <w:highlight w:val="yellow"/>
                    </w:rPr>
                  </w:rPrChange>
                </w:rPr>
                <w:t>Popis projektu</w:t>
              </w:r>
            </w:ins>
            <w:del w:id="24" w:author="Lucia Liptáková" w:date="2025-05-16T10:57:00Z" w16du:dateUtc="2025-05-16T08:57:00Z">
              <w:r w:rsidR="00826D1E" w:rsidRPr="00050830" w:rsidDel="005E64BC">
                <w:rPr>
                  <w:rFonts w:asciiTheme="minorHAnsi" w:hAnsiTheme="minorHAnsi"/>
                  <w:iCs/>
                  <w:sz w:val="20"/>
                  <w:szCs w:val="20"/>
                </w:rPr>
                <w:delText>Čestné vyhlásenie žiadateľa</w:delText>
              </w:r>
            </w:del>
            <w:ins w:id="25" w:author="Lucia Liptáková" w:date="2025-05-16T10:58:00Z" w16du:dateUtc="2025-05-16T08:58:00Z">
              <w:r w:rsidR="005E64BC" w:rsidRPr="00050830">
                <w:rPr>
                  <w:rFonts w:asciiTheme="minorHAnsi" w:hAnsiTheme="minorHAnsi"/>
                  <w:iCs/>
                  <w:sz w:val="20"/>
                  <w:szCs w:val="20"/>
                </w:rPr>
                <w:t xml:space="preserve"> túto skutočnosť, resp. vymenuje obec/obce</w:t>
              </w:r>
            </w:ins>
            <w:ins w:id="26" w:author="Lucia Liptáková" w:date="2025-05-16T10:59:00Z" w16du:dateUtc="2025-05-16T08:59:00Z">
              <w:r w:rsidR="005E64BC" w:rsidRPr="00050830">
                <w:rPr>
                  <w:rFonts w:asciiTheme="minorHAnsi" w:hAnsiTheme="minorHAnsi"/>
                  <w:iCs/>
                  <w:sz w:val="20"/>
                  <w:szCs w:val="20"/>
                </w:rPr>
                <w:t xml:space="preserve"> </w:t>
              </w:r>
              <w:r w:rsidR="005E64BC" w:rsidRPr="00050830">
                <w:rPr>
                  <w:rFonts w:asciiTheme="minorHAnsi" w:eastAsiaTheme="minorHAnsi" w:hAnsiTheme="minorHAnsi" w:cstheme="minorHAnsi"/>
                  <w:sz w:val="22"/>
                  <w:szCs w:val="22"/>
                  <w:lang w:eastAsia="en-US"/>
                  <w:rPrChange w:id="27" w:author="Bédiová Jana" w:date="2025-05-20T21:38:00Z" w16du:dateUtc="2025-05-20T19:38:00Z">
                    <w:rPr>
                      <w:rFonts w:asciiTheme="minorHAnsi" w:eastAsiaTheme="minorHAnsi" w:hAnsiTheme="minorHAnsi" w:cstheme="minorHAnsi"/>
                      <w:sz w:val="22"/>
                      <w:szCs w:val="22"/>
                      <w:highlight w:val="yellow"/>
                      <w:lang w:eastAsia="en-US"/>
                    </w:rPr>
                  </w:rPrChange>
                </w:rPr>
                <w:t xml:space="preserve"> </w:t>
              </w:r>
            </w:ins>
            <w:ins w:id="28" w:author="Lucia Liptáková" w:date="2025-05-16T10:59:00Z">
              <w:r w:rsidR="005E64BC" w:rsidRPr="00050830">
                <w:rPr>
                  <w:rFonts w:asciiTheme="minorHAnsi" w:hAnsiTheme="minorHAnsi"/>
                  <w:iCs/>
                  <w:sz w:val="20"/>
                  <w:szCs w:val="20"/>
                </w:rPr>
                <w:t>na ktorých území sa fyzicky realizuje projekt a ktoré nie sú povinné mať schválenú územnoplánovaciu dokumentáciu  vrátane dôvodov pre ktoré sa povinnosť vypracovania územnoplánovacej dokumentácie na obec nevzťahuje.</w:t>
              </w:r>
            </w:ins>
            <w:del w:id="29" w:author="Lucia Liptáková" w:date="2025-05-16T10:58:00Z" w16du:dateUtc="2025-05-16T08:58:00Z">
              <w:r w:rsidRPr="00050830" w:rsidDel="005E64BC">
                <w:rPr>
                  <w:rFonts w:asciiTheme="minorHAnsi" w:hAnsiTheme="minorHAnsi"/>
                  <w:iCs/>
                  <w:sz w:val="20"/>
                  <w:szCs w:val="20"/>
                </w:rPr>
                <w:delText>,</w:delText>
              </w:r>
            </w:del>
          </w:p>
          <w:p w14:paraId="7323AFEE" w14:textId="4FAE3DC9" w:rsidR="00826D1E" w:rsidRPr="00050830" w:rsidDel="005E64BC" w:rsidRDefault="007C193F" w:rsidP="00A036EB">
            <w:pPr>
              <w:pStyle w:val="Odsekzoznamu"/>
              <w:numPr>
                <w:ilvl w:val="0"/>
                <w:numId w:val="14"/>
              </w:numPr>
              <w:spacing w:before="120" w:after="120"/>
              <w:jc w:val="both"/>
              <w:rPr>
                <w:del w:id="30" w:author="Lucia Liptáková" w:date="2025-05-16T10:59:00Z" w16du:dateUtc="2025-05-16T08:59:00Z"/>
                <w:rFonts w:asciiTheme="minorHAnsi" w:hAnsiTheme="minorHAnsi"/>
                <w:iCs/>
                <w:sz w:val="20"/>
                <w:szCs w:val="20"/>
              </w:rPr>
            </w:pPr>
            <w:del w:id="31" w:author="Lucia Liptáková" w:date="2025-05-16T10:59:00Z" w16du:dateUtc="2025-05-16T08:59:00Z">
              <w:r w:rsidRPr="00050830" w:rsidDel="005E64BC">
                <w:rPr>
                  <w:rFonts w:asciiTheme="minorHAnsi" w:hAnsiTheme="minorHAnsi"/>
                  <w:b/>
                  <w:iCs/>
                  <w:sz w:val="20"/>
                  <w:szCs w:val="20"/>
                </w:rPr>
                <w:delText>partner</w:delText>
              </w:r>
              <w:r w:rsidRPr="00050830" w:rsidDel="005E64BC">
                <w:rPr>
                  <w:rFonts w:asciiTheme="minorHAnsi" w:hAnsiTheme="minorHAnsi"/>
                  <w:iCs/>
                  <w:sz w:val="20"/>
                  <w:szCs w:val="20"/>
                </w:rPr>
                <w:delText xml:space="preserve"> </w:delText>
              </w:r>
              <w:r w:rsidR="00146CA9" w:rsidRPr="00050830" w:rsidDel="005E64BC">
                <w:rPr>
                  <w:rFonts w:asciiTheme="minorHAnsi" w:hAnsiTheme="minorHAnsi"/>
                  <w:iCs/>
                  <w:sz w:val="20"/>
                  <w:szCs w:val="20"/>
                </w:rPr>
                <w:delText xml:space="preserve">vyhlási </w:delText>
              </w:r>
              <w:r w:rsidRPr="00050830" w:rsidDel="005E64BC">
                <w:rPr>
                  <w:rFonts w:asciiTheme="minorHAnsi" w:hAnsiTheme="minorHAnsi"/>
                  <w:iCs/>
                  <w:sz w:val="20"/>
                  <w:szCs w:val="20"/>
                </w:rPr>
                <w:delText xml:space="preserve">v Prílohe č. 3 ŽoNFP – Súhrnné čestné vyhlásenie partnera žiadateľa </w:delText>
              </w:r>
            </w:del>
          </w:p>
          <w:p w14:paraId="5DD4AE87" w14:textId="74ADBD6F" w:rsidR="007C193F" w:rsidRPr="00826D1E" w:rsidRDefault="007C193F" w:rsidP="007C193F">
            <w:pPr>
              <w:spacing w:before="120" w:after="120"/>
              <w:jc w:val="both"/>
              <w:rPr>
                <w:rFonts w:asciiTheme="minorHAnsi" w:hAnsiTheme="minorHAnsi"/>
                <w:b/>
                <w:sz w:val="20"/>
                <w:szCs w:val="20"/>
              </w:rPr>
            </w:pPr>
            <w:r w:rsidRPr="00050830">
              <w:rPr>
                <w:rFonts w:asciiTheme="minorHAnsi" w:hAnsiTheme="minorHAnsi"/>
                <w:iCs/>
                <w:sz w:val="20"/>
                <w:szCs w:val="20"/>
              </w:rPr>
              <w:t xml:space="preserve">V prípade, ak žiadateľ uviedol </w:t>
            </w:r>
            <w:proofErr w:type="spellStart"/>
            <w:r w:rsidRPr="00050830">
              <w:rPr>
                <w:rFonts w:asciiTheme="minorHAnsi" w:hAnsiTheme="minorHAnsi"/>
                <w:iCs/>
                <w:sz w:val="20"/>
                <w:szCs w:val="20"/>
              </w:rPr>
              <w:t>link</w:t>
            </w:r>
            <w:proofErr w:type="spellEnd"/>
            <w:r w:rsidRPr="00050830">
              <w:rPr>
                <w:rFonts w:asciiTheme="minorHAnsi" w:hAnsiTheme="minorHAnsi"/>
                <w:iCs/>
                <w:sz w:val="20"/>
                <w:szCs w:val="20"/>
              </w:rPr>
              <w:t xml:space="preserve"> na zverejnené uznesenie/uznesenia </w:t>
            </w:r>
            <w:del w:id="32" w:author="Lucia Liptáková" w:date="2025-05-16T11:00:00Z" w16du:dateUtc="2025-05-16T09:00:00Z">
              <w:r w:rsidRPr="00050830" w:rsidDel="005E64BC">
                <w:rPr>
                  <w:rFonts w:asciiTheme="minorHAnsi" w:hAnsiTheme="minorHAnsi"/>
                  <w:iCs/>
                  <w:sz w:val="20"/>
                  <w:szCs w:val="20"/>
                </w:rPr>
                <w:delText xml:space="preserve">obecného zastupiteľstva </w:delText>
              </w:r>
            </w:del>
            <w:r w:rsidRPr="00050830">
              <w:rPr>
                <w:rFonts w:asciiTheme="minorHAnsi" w:hAnsiTheme="minorHAnsi"/>
                <w:iCs/>
                <w:sz w:val="20"/>
                <w:szCs w:val="20"/>
              </w:rPr>
              <w:t>nepredkladá</w:t>
            </w:r>
            <w:r>
              <w:rPr>
                <w:rFonts w:asciiTheme="minorHAnsi" w:hAnsiTheme="minorHAnsi"/>
                <w:iCs/>
                <w:sz w:val="20"/>
                <w:szCs w:val="20"/>
              </w:rPr>
              <w:t xml:space="preserve"> Prílohu č. 7 </w:t>
            </w:r>
            <w:proofErr w:type="spellStart"/>
            <w:r>
              <w:rPr>
                <w:rFonts w:asciiTheme="minorHAnsi" w:hAnsiTheme="minorHAnsi"/>
                <w:iCs/>
                <w:sz w:val="20"/>
                <w:szCs w:val="20"/>
              </w:rPr>
              <w:t>ŽoNFP</w:t>
            </w:r>
            <w:proofErr w:type="spellEnd"/>
            <w:r>
              <w:rPr>
                <w:rFonts w:asciiTheme="minorHAnsi" w:hAnsiTheme="minorHAnsi"/>
                <w:iCs/>
                <w:sz w:val="20"/>
                <w:szCs w:val="20"/>
              </w:rPr>
              <w:t>.</w:t>
            </w:r>
          </w:p>
        </w:tc>
      </w:tr>
      <w:tr w:rsidR="00ED4E70" w:rsidRPr="00201880" w14:paraId="0759413B" w14:textId="77777777" w:rsidTr="00C34525">
        <w:tc>
          <w:tcPr>
            <w:tcW w:w="14727" w:type="dxa"/>
            <w:tcBorders>
              <w:top w:val="single" w:sz="4" w:space="0" w:color="000000"/>
              <w:bottom w:val="single" w:sz="4" w:space="0" w:color="000000"/>
            </w:tcBorders>
            <w:shd w:val="clear" w:color="auto" w:fill="C5E0B3" w:themeFill="accent6" w:themeFillTint="66"/>
            <w:vAlign w:val="center"/>
          </w:tcPr>
          <w:p w14:paraId="6572FCCD" w14:textId="3E22C10F" w:rsidR="00ED4E70" w:rsidRPr="006A27BA" w:rsidRDefault="00ED4E70" w:rsidP="001B3773">
            <w:pPr>
              <w:spacing w:before="120" w:after="120"/>
              <w:jc w:val="both"/>
              <w:rPr>
                <w:rFonts w:asciiTheme="minorHAnsi" w:hAnsiTheme="minorHAnsi"/>
                <w:iCs/>
                <w:sz w:val="20"/>
                <w:szCs w:val="20"/>
              </w:rPr>
            </w:pPr>
            <w:r>
              <w:rPr>
                <w:rFonts w:asciiTheme="minorHAnsi" w:hAnsiTheme="minorHAnsi"/>
                <w:b/>
                <w:sz w:val="20"/>
                <w:szCs w:val="20"/>
              </w:rPr>
              <w:lastRenderedPageBreak/>
              <w:t xml:space="preserve">Príloha č. 8 </w:t>
            </w:r>
            <w:proofErr w:type="spellStart"/>
            <w:r>
              <w:rPr>
                <w:rFonts w:asciiTheme="minorHAnsi" w:hAnsiTheme="minorHAnsi"/>
                <w:b/>
                <w:sz w:val="20"/>
                <w:szCs w:val="20"/>
              </w:rPr>
              <w:t>ŽoNFP</w:t>
            </w:r>
            <w:proofErr w:type="spellEnd"/>
            <w:r>
              <w:rPr>
                <w:rFonts w:asciiTheme="minorHAnsi" w:hAnsiTheme="minorHAnsi"/>
                <w:b/>
                <w:sz w:val="20"/>
                <w:szCs w:val="20"/>
              </w:rPr>
              <w:t>: Situačn</w:t>
            </w:r>
            <w:r w:rsidR="001B3773">
              <w:rPr>
                <w:rFonts w:asciiTheme="minorHAnsi" w:hAnsiTheme="minorHAnsi"/>
                <w:b/>
                <w:sz w:val="20"/>
                <w:szCs w:val="20"/>
              </w:rPr>
              <w:t xml:space="preserve">ý nákres </w:t>
            </w:r>
          </w:p>
        </w:tc>
      </w:tr>
      <w:tr w:rsidR="00ED4E70" w:rsidRPr="00201880" w14:paraId="577DC609" w14:textId="77777777" w:rsidTr="00C34525">
        <w:tc>
          <w:tcPr>
            <w:tcW w:w="14727" w:type="dxa"/>
            <w:tcBorders>
              <w:top w:val="single" w:sz="4" w:space="0" w:color="000000"/>
              <w:bottom w:val="single" w:sz="4" w:space="0" w:color="000000"/>
            </w:tcBorders>
            <w:shd w:val="clear" w:color="auto" w:fill="E2EFD9" w:themeFill="accent6" w:themeFillTint="33"/>
            <w:vAlign w:val="center"/>
          </w:tcPr>
          <w:p w14:paraId="51A58F78" w14:textId="5D194368" w:rsidR="00ED4E70" w:rsidRPr="006A27BA" w:rsidRDefault="00ED4E70" w:rsidP="00ED4E70">
            <w:pPr>
              <w:spacing w:before="120" w:after="120"/>
              <w:jc w:val="both"/>
              <w:rPr>
                <w:rFonts w:asciiTheme="minorHAnsi" w:hAnsiTheme="minorHAnsi"/>
                <w:iCs/>
                <w:sz w:val="20"/>
                <w:szCs w:val="20"/>
              </w:rPr>
            </w:pPr>
            <w:r w:rsidRPr="006A27BA">
              <w:rPr>
                <w:rFonts w:asciiTheme="minorHAnsi" w:hAnsiTheme="minorHAnsi"/>
                <w:b/>
                <w:sz w:val="20"/>
                <w:szCs w:val="20"/>
              </w:rPr>
              <w:t xml:space="preserve">Formát predloženia prílohy:  </w:t>
            </w:r>
            <w:proofErr w:type="spellStart"/>
            <w:r w:rsidRPr="006A27BA">
              <w:rPr>
                <w:rFonts w:asciiTheme="minorHAnsi" w:hAnsiTheme="minorHAnsi"/>
                <w:b/>
                <w:sz w:val="20"/>
                <w:szCs w:val="20"/>
              </w:rPr>
              <w:t>Sken</w:t>
            </w:r>
            <w:proofErr w:type="spellEnd"/>
            <w:r w:rsidRPr="006A27BA">
              <w:rPr>
                <w:rFonts w:asciiTheme="minorHAnsi" w:hAnsiTheme="minorHAnsi"/>
                <w:b/>
                <w:sz w:val="20"/>
                <w:szCs w:val="20"/>
              </w:rPr>
              <w:t xml:space="preserve"> (vo formáte .</w:t>
            </w:r>
            <w:proofErr w:type="spellStart"/>
            <w:r w:rsidRPr="006A27BA">
              <w:rPr>
                <w:rFonts w:asciiTheme="minorHAnsi" w:hAnsiTheme="minorHAnsi"/>
                <w:b/>
                <w:sz w:val="20"/>
                <w:szCs w:val="20"/>
              </w:rPr>
              <w:t>pdf</w:t>
            </w:r>
            <w:proofErr w:type="spellEnd"/>
            <w:r w:rsidRPr="006A27BA">
              <w:rPr>
                <w:rFonts w:asciiTheme="minorHAnsi" w:hAnsiTheme="minorHAnsi"/>
                <w:b/>
                <w:sz w:val="20"/>
                <w:szCs w:val="20"/>
              </w:rPr>
              <w:t>) prostredníctvom ITMS</w:t>
            </w:r>
          </w:p>
        </w:tc>
      </w:tr>
      <w:tr w:rsidR="00ED4E70" w:rsidRPr="00201880" w14:paraId="577351A7" w14:textId="77777777" w:rsidTr="00C34525">
        <w:tc>
          <w:tcPr>
            <w:tcW w:w="14727" w:type="dxa"/>
            <w:tcBorders>
              <w:top w:val="single" w:sz="4" w:space="0" w:color="000000"/>
              <w:bottom w:val="single" w:sz="4" w:space="0" w:color="000000"/>
            </w:tcBorders>
            <w:shd w:val="clear" w:color="auto" w:fill="FFFFFF" w:themeFill="background1"/>
            <w:vAlign w:val="center"/>
          </w:tcPr>
          <w:p w14:paraId="333EE0F7" w14:textId="69D6AF45" w:rsidR="004D0C5B" w:rsidRDefault="004D0C5B" w:rsidP="00B95312">
            <w:pPr>
              <w:spacing w:before="120" w:after="120" w:line="240" w:lineRule="auto"/>
              <w:jc w:val="both"/>
              <w:rPr>
                <w:rFonts w:asciiTheme="minorHAnsi" w:hAnsiTheme="minorHAnsi"/>
                <w:b/>
                <w:bCs/>
                <w:sz w:val="20"/>
                <w:szCs w:val="20"/>
              </w:rPr>
            </w:pPr>
            <w:r>
              <w:rPr>
                <w:rFonts w:asciiTheme="minorHAnsi" w:hAnsiTheme="minorHAnsi"/>
                <w:b/>
                <w:bCs/>
                <w:sz w:val="20"/>
                <w:szCs w:val="20"/>
              </w:rPr>
              <w:t>Situačný nákres</w:t>
            </w:r>
            <w:r>
              <w:rPr>
                <w:rStyle w:val="Odkaznapoznmkupodiarou"/>
                <w:b/>
                <w:bCs/>
                <w:szCs w:val="20"/>
              </w:rPr>
              <w:footnoteReference w:id="2"/>
            </w:r>
            <w:r>
              <w:rPr>
                <w:rFonts w:asciiTheme="minorHAnsi" w:hAnsiTheme="minorHAnsi"/>
                <w:b/>
                <w:bCs/>
                <w:sz w:val="20"/>
                <w:szCs w:val="20"/>
              </w:rPr>
              <w:t xml:space="preserve"> pre HAP 1, HAP 2 a HAP 3:</w:t>
            </w:r>
          </w:p>
          <w:p w14:paraId="5DBCCC0C" w14:textId="46ACBF64" w:rsidR="00B95312" w:rsidRPr="00B95312" w:rsidRDefault="00B95312" w:rsidP="00B95312">
            <w:pPr>
              <w:spacing w:before="120" w:after="120" w:line="240" w:lineRule="auto"/>
              <w:jc w:val="both"/>
              <w:rPr>
                <w:rFonts w:asciiTheme="minorHAnsi" w:hAnsiTheme="minorHAnsi"/>
                <w:b/>
                <w:bCs/>
                <w:sz w:val="20"/>
                <w:szCs w:val="20"/>
              </w:rPr>
            </w:pPr>
            <w:r>
              <w:rPr>
                <w:rFonts w:asciiTheme="minorHAnsi" w:hAnsiTheme="minorHAnsi"/>
                <w:b/>
                <w:bCs/>
                <w:sz w:val="20"/>
                <w:szCs w:val="20"/>
              </w:rPr>
              <w:t>Žiadateľ</w:t>
            </w:r>
            <w:r w:rsidR="00AF18A6">
              <w:rPr>
                <w:rFonts w:asciiTheme="minorHAnsi" w:hAnsiTheme="minorHAnsi"/>
                <w:b/>
                <w:bCs/>
                <w:sz w:val="20"/>
                <w:szCs w:val="20"/>
              </w:rPr>
              <w:t xml:space="preserve"> predkladá </w:t>
            </w:r>
            <w:r w:rsidRPr="00B95312">
              <w:rPr>
                <w:rFonts w:asciiTheme="minorHAnsi" w:hAnsiTheme="minorHAnsi"/>
                <w:b/>
                <w:bCs/>
                <w:sz w:val="20"/>
                <w:szCs w:val="20"/>
              </w:rPr>
              <w:t xml:space="preserve"> čitateľný situačný nákres v</w:t>
            </w:r>
            <w:r w:rsidR="003F5E2E">
              <w:rPr>
                <w:rFonts w:asciiTheme="minorHAnsi" w:hAnsiTheme="minorHAnsi"/>
                <w:b/>
                <w:bCs/>
                <w:sz w:val="20"/>
                <w:szCs w:val="20"/>
              </w:rPr>
              <w:t xml:space="preserve"> odporúčanej </w:t>
            </w:r>
            <w:r w:rsidRPr="00B95312">
              <w:rPr>
                <w:rFonts w:asciiTheme="minorHAnsi" w:hAnsiTheme="minorHAnsi"/>
                <w:b/>
                <w:bCs/>
                <w:sz w:val="20"/>
                <w:szCs w:val="20"/>
              </w:rPr>
              <w:t>mierke 1: 1600, ktorý obsahuje:</w:t>
            </w:r>
          </w:p>
          <w:p w14:paraId="342341E4" w14:textId="39C9C61D" w:rsidR="00AF18A6" w:rsidRPr="004D0C5B" w:rsidRDefault="00B95312" w:rsidP="004D0C5B">
            <w:pPr>
              <w:numPr>
                <w:ilvl w:val="0"/>
                <w:numId w:val="18"/>
              </w:numPr>
              <w:spacing w:before="120" w:after="120" w:line="240" w:lineRule="auto"/>
              <w:jc w:val="both"/>
              <w:rPr>
                <w:rFonts w:asciiTheme="minorHAnsi" w:hAnsiTheme="minorHAnsi"/>
                <w:sz w:val="20"/>
                <w:szCs w:val="20"/>
              </w:rPr>
            </w:pPr>
            <w:r w:rsidRPr="004D0C5B">
              <w:rPr>
                <w:rFonts w:asciiTheme="minorHAnsi" w:hAnsiTheme="minorHAnsi"/>
                <w:sz w:val="20"/>
                <w:szCs w:val="20"/>
              </w:rPr>
              <w:t xml:space="preserve">vyznačenie lokality určenej pre </w:t>
            </w:r>
            <w:r w:rsidR="00AF18A6" w:rsidRPr="004D0C5B">
              <w:rPr>
                <w:rFonts w:asciiTheme="minorHAnsi" w:hAnsiTheme="minorHAnsi"/>
                <w:sz w:val="20"/>
                <w:szCs w:val="20"/>
              </w:rPr>
              <w:t xml:space="preserve">usporiadanie vlastníckych a užívacích pomerov k </w:t>
            </w:r>
            <w:r w:rsidRPr="004D0C5B">
              <w:rPr>
                <w:rFonts w:asciiTheme="minorHAnsi" w:hAnsiTheme="minorHAnsi"/>
                <w:sz w:val="20"/>
                <w:szCs w:val="20"/>
              </w:rPr>
              <w:t xml:space="preserve"> pozemko</w:t>
            </w:r>
            <w:r w:rsidR="00AF18A6" w:rsidRPr="004D0C5B">
              <w:rPr>
                <w:rFonts w:asciiTheme="minorHAnsi" w:hAnsiTheme="minorHAnsi"/>
                <w:sz w:val="20"/>
                <w:szCs w:val="20"/>
              </w:rPr>
              <w:t>m</w:t>
            </w:r>
            <w:r w:rsidRPr="004D0C5B">
              <w:rPr>
                <w:rFonts w:asciiTheme="minorHAnsi" w:hAnsiTheme="minorHAnsi"/>
                <w:sz w:val="20"/>
                <w:szCs w:val="20"/>
              </w:rPr>
              <w:t xml:space="preserve"> </w:t>
            </w:r>
            <w:r w:rsidR="00AF18A6" w:rsidRPr="004D0C5B">
              <w:rPr>
                <w:rFonts w:asciiTheme="minorHAnsi" w:hAnsiTheme="minorHAnsi"/>
                <w:sz w:val="20"/>
                <w:szCs w:val="20"/>
              </w:rPr>
              <w:t xml:space="preserve">formou JPÚ </w:t>
            </w:r>
            <w:r w:rsidRPr="004D0C5B">
              <w:rPr>
                <w:rFonts w:asciiTheme="minorHAnsi" w:hAnsiTheme="minorHAnsi"/>
                <w:sz w:val="20"/>
                <w:szCs w:val="20"/>
              </w:rPr>
              <w:t xml:space="preserve">s vyznačením hraníc existujúceho osídlenia (aktivita HAP 1) a zároveň v prípade, ak žiadateľ </w:t>
            </w:r>
            <w:r w:rsidR="00AF18A6" w:rsidRPr="004D0C5B">
              <w:rPr>
                <w:rFonts w:asciiTheme="minorHAnsi" w:hAnsiTheme="minorHAnsi"/>
                <w:sz w:val="20"/>
                <w:szCs w:val="20"/>
              </w:rPr>
              <w:t>bude realizovať</w:t>
            </w:r>
            <w:r w:rsidR="004D0C5B">
              <w:rPr>
                <w:rFonts w:asciiTheme="minorHAnsi" w:hAnsiTheme="minorHAnsi"/>
                <w:sz w:val="20"/>
                <w:szCs w:val="20"/>
              </w:rPr>
              <w:t xml:space="preserve"> </w:t>
            </w:r>
            <w:r w:rsidR="00AF18A6" w:rsidRPr="004D0C5B">
              <w:rPr>
                <w:rFonts w:asciiTheme="minorHAnsi" w:hAnsiTheme="minorHAnsi"/>
                <w:sz w:val="20"/>
                <w:szCs w:val="20"/>
              </w:rPr>
              <w:t>HAP 2 a/alebo HAP 3</w:t>
            </w:r>
            <w:r w:rsidRPr="004D0C5B">
              <w:rPr>
                <w:rFonts w:asciiTheme="minorHAnsi" w:hAnsiTheme="minorHAnsi"/>
                <w:sz w:val="20"/>
                <w:szCs w:val="20"/>
              </w:rPr>
              <w:t>, vyznač</w:t>
            </w:r>
            <w:r w:rsidR="00AF18A6" w:rsidRPr="004D0C5B">
              <w:rPr>
                <w:rFonts w:asciiTheme="minorHAnsi" w:hAnsiTheme="minorHAnsi"/>
                <w:sz w:val="20"/>
                <w:szCs w:val="20"/>
              </w:rPr>
              <w:t>í taktiež hranice</w:t>
            </w:r>
            <w:r w:rsidRPr="004D0C5B">
              <w:rPr>
                <w:rFonts w:asciiTheme="minorHAnsi" w:hAnsiTheme="minorHAnsi"/>
                <w:sz w:val="20"/>
                <w:szCs w:val="20"/>
              </w:rPr>
              <w:t xml:space="preserve"> novo navrhovanej lokality, spolu so súpisom parciel pre danú lokalitu</w:t>
            </w:r>
            <w:r w:rsidR="00AF18A6" w:rsidRPr="004D0C5B">
              <w:rPr>
                <w:rFonts w:asciiTheme="minorHAnsi" w:hAnsiTheme="minorHAnsi"/>
                <w:sz w:val="20"/>
                <w:szCs w:val="20"/>
              </w:rPr>
              <w:t xml:space="preserve"> </w:t>
            </w:r>
          </w:p>
          <w:p w14:paraId="4D44804B" w14:textId="77777777" w:rsidR="00B95312" w:rsidRPr="00B95312" w:rsidRDefault="00B95312" w:rsidP="00B95312">
            <w:pPr>
              <w:numPr>
                <w:ilvl w:val="0"/>
                <w:numId w:val="18"/>
              </w:numPr>
              <w:spacing w:before="120" w:after="120" w:line="240" w:lineRule="auto"/>
              <w:jc w:val="both"/>
              <w:rPr>
                <w:rFonts w:asciiTheme="minorHAnsi" w:hAnsiTheme="minorHAnsi"/>
                <w:sz w:val="20"/>
                <w:szCs w:val="20"/>
              </w:rPr>
            </w:pPr>
            <w:r w:rsidRPr="00B95312">
              <w:rPr>
                <w:rFonts w:asciiTheme="minorHAnsi" w:hAnsiTheme="minorHAnsi"/>
                <w:sz w:val="20"/>
                <w:szCs w:val="20"/>
              </w:rPr>
              <w:t xml:space="preserve">vyznačenie umiestnenia existujúceho osídlenia, existujúcich stavieb občianskej vybavenosti; </w:t>
            </w:r>
          </w:p>
          <w:p w14:paraId="57FA8E78" w14:textId="77777777" w:rsidR="00B95312" w:rsidRPr="00B95312" w:rsidRDefault="00B95312" w:rsidP="00B95312">
            <w:pPr>
              <w:numPr>
                <w:ilvl w:val="0"/>
                <w:numId w:val="18"/>
              </w:numPr>
              <w:spacing w:before="120" w:after="120" w:line="240" w:lineRule="auto"/>
              <w:jc w:val="both"/>
              <w:rPr>
                <w:rFonts w:asciiTheme="minorHAnsi" w:hAnsiTheme="minorHAnsi"/>
                <w:sz w:val="20"/>
                <w:szCs w:val="20"/>
              </w:rPr>
            </w:pPr>
            <w:r w:rsidRPr="00B95312">
              <w:rPr>
                <w:rFonts w:asciiTheme="minorHAnsi" w:hAnsiTheme="minorHAnsi"/>
                <w:sz w:val="20"/>
                <w:szCs w:val="20"/>
              </w:rPr>
              <w:t>hranice chránených území a ochranné pásma vodných zdrojov, ak je to relevantné;</w:t>
            </w:r>
          </w:p>
          <w:p w14:paraId="42386789" w14:textId="77777777" w:rsidR="00B95312" w:rsidRPr="00B95312" w:rsidRDefault="00B95312" w:rsidP="00B95312">
            <w:pPr>
              <w:numPr>
                <w:ilvl w:val="0"/>
                <w:numId w:val="18"/>
              </w:numPr>
              <w:spacing w:before="120" w:after="120" w:line="240" w:lineRule="auto"/>
              <w:jc w:val="both"/>
              <w:rPr>
                <w:rFonts w:asciiTheme="minorHAnsi" w:hAnsiTheme="minorHAnsi"/>
                <w:sz w:val="20"/>
                <w:szCs w:val="20"/>
              </w:rPr>
            </w:pPr>
            <w:r w:rsidRPr="00B95312">
              <w:rPr>
                <w:rFonts w:asciiTheme="minorHAnsi" w:hAnsiTheme="minorHAnsi"/>
                <w:sz w:val="20"/>
                <w:szCs w:val="20"/>
              </w:rPr>
              <w:t xml:space="preserve">existujúce pripojenia na rozvodné siete a kanalizáciu, komunikačnú sieť v dotknutej lokalite (HAP2, HAP3). </w:t>
            </w:r>
          </w:p>
          <w:p w14:paraId="0673C588" w14:textId="6C372B01" w:rsidR="004D0C5B" w:rsidRDefault="004D0C5B" w:rsidP="00ED4E70">
            <w:pPr>
              <w:spacing w:before="120" w:after="120" w:line="240" w:lineRule="auto"/>
              <w:jc w:val="both"/>
              <w:rPr>
                <w:rFonts w:asciiTheme="minorHAnsi" w:hAnsiTheme="minorHAnsi"/>
                <w:sz w:val="20"/>
                <w:szCs w:val="20"/>
              </w:rPr>
            </w:pPr>
            <w:r w:rsidRPr="004D0C5B">
              <w:rPr>
                <w:rFonts w:asciiTheme="minorHAnsi" w:hAnsiTheme="minorHAnsi"/>
                <w:sz w:val="20"/>
                <w:szCs w:val="20"/>
              </w:rPr>
              <w:t xml:space="preserve">Žiadateľ takto vyznačí všetky obvody, ktoré sú predmetom </w:t>
            </w:r>
            <w:proofErr w:type="spellStart"/>
            <w:r w:rsidRPr="004D0C5B">
              <w:rPr>
                <w:rFonts w:asciiTheme="minorHAnsi" w:hAnsiTheme="minorHAnsi"/>
                <w:sz w:val="20"/>
                <w:szCs w:val="20"/>
              </w:rPr>
              <w:t>ŽoNFP</w:t>
            </w:r>
            <w:proofErr w:type="spellEnd"/>
            <w:r w:rsidRPr="004D0C5B">
              <w:rPr>
                <w:rFonts w:asciiTheme="minorHAnsi" w:hAnsiTheme="minorHAnsi"/>
                <w:sz w:val="20"/>
                <w:szCs w:val="20"/>
              </w:rPr>
              <w:t>.</w:t>
            </w:r>
          </w:p>
          <w:p w14:paraId="01C1375E" w14:textId="34C055EB" w:rsidR="004D0C5B" w:rsidRPr="00A036EB" w:rsidRDefault="004D0C5B" w:rsidP="00ED4E70">
            <w:pPr>
              <w:spacing w:before="120" w:after="120" w:line="240" w:lineRule="auto"/>
              <w:jc w:val="both"/>
              <w:rPr>
                <w:rFonts w:asciiTheme="minorHAnsi" w:hAnsiTheme="minorHAnsi"/>
                <w:b/>
                <w:sz w:val="20"/>
                <w:szCs w:val="20"/>
              </w:rPr>
            </w:pPr>
            <w:r w:rsidRPr="00A036EB">
              <w:rPr>
                <w:rFonts w:asciiTheme="minorHAnsi" w:hAnsiTheme="minorHAnsi"/>
                <w:b/>
                <w:sz w:val="20"/>
                <w:szCs w:val="20"/>
              </w:rPr>
              <w:t>Situačný nákres</w:t>
            </w:r>
            <w:r w:rsidR="009271E4">
              <w:rPr>
                <w:rStyle w:val="Odkaznapoznmkupodiarou"/>
                <w:b/>
                <w:szCs w:val="20"/>
              </w:rPr>
              <w:footnoteReference w:id="3"/>
            </w:r>
            <w:r w:rsidRPr="00A036EB">
              <w:rPr>
                <w:rFonts w:asciiTheme="minorHAnsi" w:hAnsiTheme="minorHAnsi"/>
                <w:b/>
                <w:sz w:val="20"/>
                <w:szCs w:val="20"/>
              </w:rPr>
              <w:t xml:space="preserve"> pre HAP 4:</w:t>
            </w:r>
          </w:p>
          <w:p w14:paraId="49A6A13B" w14:textId="1B79B0BD" w:rsidR="004D0C5B" w:rsidRDefault="004D0C5B" w:rsidP="007C193F">
            <w:pPr>
              <w:spacing w:before="120" w:after="120" w:line="240" w:lineRule="auto"/>
              <w:jc w:val="both"/>
              <w:rPr>
                <w:rFonts w:asciiTheme="minorHAnsi" w:hAnsiTheme="minorHAnsi"/>
                <w:sz w:val="20"/>
                <w:szCs w:val="20"/>
              </w:rPr>
            </w:pPr>
            <w:r w:rsidRPr="004D0C5B">
              <w:rPr>
                <w:rFonts w:asciiTheme="minorHAnsi" w:hAnsiTheme="minorHAnsi"/>
                <w:b/>
                <w:bCs/>
                <w:sz w:val="20"/>
                <w:szCs w:val="20"/>
              </w:rPr>
              <w:t>Žiadateľ predkladá  čitateľný situačný nákres v</w:t>
            </w:r>
            <w:r w:rsidR="003F5E2E">
              <w:rPr>
                <w:rFonts w:asciiTheme="minorHAnsi" w:hAnsiTheme="minorHAnsi"/>
                <w:b/>
                <w:bCs/>
                <w:sz w:val="20"/>
                <w:szCs w:val="20"/>
              </w:rPr>
              <w:t xml:space="preserve"> odporúčanej </w:t>
            </w:r>
            <w:r w:rsidRPr="004D0C5B">
              <w:rPr>
                <w:rFonts w:asciiTheme="minorHAnsi" w:hAnsiTheme="minorHAnsi"/>
                <w:b/>
                <w:bCs/>
                <w:sz w:val="20"/>
                <w:szCs w:val="20"/>
              </w:rPr>
              <w:t>mierke 1: 1600,</w:t>
            </w:r>
            <w:r>
              <w:rPr>
                <w:rFonts w:asciiTheme="minorHAnsi" w:hAnsiTheme="minorHAnsi"/>
                <w:b/>
                <w:bCs/>
                <w:sz w:val="20"/>
                <w:szCs w:val="20"/>
              </w:rPr>
              <w:t xml:space="preserve"> ktorý obsahuje </w:t>
            </w:r>
            <w:r w:rsidRPr="004D0C5B">
              <w:rPr>
                <w:rFonts w:asciiTheme="minorHAnsi" w:hAnsiTheme="minorHAnsi"/>
                <w:sz w:val="20"/>
                <w:szCs w:val="20"/>
              </w:rPr>
              <w:t xml:space="preserve">vyznačenie lokality určenej pre usporiadanie vlastníckych a užívacích pomerov k  pozemkom formou JPÚ s vyznačením </w:t>
            </w:r>
            <w:r>
              <w:rPr>
                <w:rFonts w:asciiTheme="minorHAnsi" w:hAnsiTheme="minorHAnsi"/>
                <w:sz w:val="20"/>
                <w:szCs w:val="20"/>
              </w:rPr>
              <w:t xml:space="preserve">jeho </w:t>
            </w:r>
            <w:r w:rsidRPr="004D0C5B">
              <w:rPr>
                <w:rFonts w:asciiTheme="minorHAnsi" w:hAnsiTheme="minorHAnsi"/>
                <w:sz w:val="20"/>
                <w:szCs w:val="20"/>
              </w:rPr>
              <w:t>hraníc</w:t>
            </w:r>
            <w:r>
              <w:rPr>
                <w:rFonts w:asciiTheme="minorHAnsi" w:hAnsiTheme="minorHAnsi"/>
                <w:sz w:val="20"/>
                <w:szCs w:val="20"/>
              </w:rPr>
              <w:t>.</w:t>
            </w:r>
            <w:r w:rsidR="009179FB">
              <w:rPr>
                <w:rFonts w:asciiTheme="minorHAnsi" w:hAnsiTheme="minorHAnsi"/>
                <w:sz w:val="20"/>
                <w:szCs w:val="20"/>
              </w:rPr>
              <w:t xml:space="preserve"> </w:t>
            </w:r>
          </w:p>
          <w:p w14:paraId="500B2ABC" w14:textId="729EACC6" w:rsidR="00ED4E70" w:rsidRPr="006A27BA" w:rsidRDefault="00ED4E70" w:rsidP="004D0C5B">
            <w:pPr>
              <w:spacing w:before="120" w:after="120"/>
              <w:jc w:val="both"/>
              <w:rPr>
                <w:rFonts w:asciiTheme="minorHAnsi" w:hAnsiTheme="minorHAnsi"/>
                <w:iCs/>
                <w:sz w:val="20"/>
                <w:szCs w:val="20"/>
              </w:rPr>
            </w:pPr>
          </w:p>
        </w:tc>
      </w:tr>
    </w:tbl>
    <w:p w14:paraId="2445664F" w14:textId="0C0CC3B3" w:rsidR="00256CF1" w:rsidRDefault="00256CF1" w:rsidP="001A1389">
      <w:pPr>
        <w:spacing w:before="120" w:after="120" w:line="240" w:lineRule="auto"/>
        <w:jc w:val="both"/>
      </w:pPr>
    </w:p>
    <w:p w14:paraId="2B8E457E" w14:textId="77777777" w:rsidR="00256CF1" w:rsidRDefault="00256CF1" w:rsidP="001A1389">
      <w:pPr>
        <w:spacing w:before="120" w:after="120" w:line="240" w:lineRule="auto"/>
        <w:jc w:val="both"/>
      </w:pPr>
    </w:p>
    <w:sectPr w:rsidR="00256CF1" w:rsidSect="00B84E50">
      <w:headerReference w:type="even" r:id="rId11"/>
      <w:headerReference w:type="default" r:id="rId12"/>
      <w:footerReference w:type="even" r:id="rId13"/>
      <w:footerReference w:type="default" r:id="rId14"/>
      <w:headerReference w:type="first" r:id="rId15"/>
      <w:footerReference w:type="first" r:id="rId16"/>
      <w:pgSz w:w="16838" w:h="11906" w:orient="landscape"/>
      <w:pgMar w:top="189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72DB6" w14:textId="77777777" w:rsidR="002F7B32" w:rsidRDefault="002F7B32" w:rsidP="00EC7747">
      <w:pPr>
        <w:spacing w:after="0" w:line="240" w:lineRule="auto"/>
      </w:pPr>
      <w:r>
        <w:separator/>
      </w:r>
    </w:p>
  </w:endnote>
  <w:endnote w:type="continuationSeparator" w:id="0">
    <w:p w14:paraId="1257B8F0" w14:textId="77777777" w:rsidR="002F7B32" w:rsidRDefault="002F7B32" w:rsidP="00EC7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3F490" w14:textId="77777777" w:rsidR="00C23B4A" w:rsidRDefault="00C23B4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07FAA" w14:textId="77777777" w:rsidR="00C23B4A" w:rsidRDefault="00C23B4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4A876" w14:textId="77777777" w:rsidR="00C23B4A" w:rsidRDefault="00C23B4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D12FE" w14:textId="77777777" w:rsidR="002F7B32" w:rsidRDefault="002F7B32" w:rsidP="00EC7747">
      <w:pPr>
        <w:spacing w:after="0" w:line="240" w:lineRule="auto"/>
      </w:pPr>
      <w:r>
        <w:separator/>
      </w:r>
    </w:p>
  </w:footnote>
  <w:footnote w:type="continuationSeparator" w:id="0">
    <w:p w14:paraId="560C93D3" w14:textId="77777777" w:rsidR="002F7B32" w:rsidRDefault="002F7B32" w:rsidP="00EC7747">
      <w:pPr>
        <w:spacing w:after="0" w:line="240" w:lineRule="auto"/>
      </w:pPr>
      <w:r>
        <w:continuationSeparator/>
      </w:r>
    </w:p>
  </w:footnote>
  <w:footnote w:id="1">
    <w:p w14:paraId="080CB4F8" w14:textId="66D17E39" w:rsidR="00E42F72" w:rsidRPr="004465D4" w:rsidRDefault="00E42F72">
      <w:pPr>
        <w:pStyle w:val="Textpoznmkypodiarou"/>
        <w:rPr>
          <w:lang w:val="sk-SK"/>
        </w:rPr>
      </w:pPr>
      <w:r>
        <w:rPr>
          <w:rStyle w:val="Odkaznapoznmkupodiarou"/>
        </w:rPr>
        <w:footnoteRef/>
      </w:r>
      <w:r>
        <w:t xml:space="preserve"> </w:t>
      </w:r>
      <w:r w:rsidRPr="00E42F72">
        <w:rPr>
          <w:lang w:val="sk-SK"/>
        </w:rPr>
        <w:t>Dotknutá susediaca obec na účely výzvy je obec na území ktorej sa nachádza časť osídlenia MRK a/alebo rozšírenia osídlenia MRK a ktorá je odlišná od žiadateľa.</w:t>
      </w:r>
    </w:p>
  </w:footnote>
  <w:footnote w:id="2">
    <w:p w14:paraId="6C0EE000" w14:textId="2E02C57B" w:rsidR="004D0C5B" w:rsidRPr="00A036EB" w:rsidRDefault="004D0C5B">
      <w:pPr>
        <w:pStyle w:val="Textpoznmkypodiarou"/>
        <w:rPr>
          <w:lang w:val="sk-SK"/>
        </w:rPr>
      </w:pPr>
      <w:r>
        <w:rPr>
          <w:rStyle w:val="Odkaznapoznmkupodiarou"/>
        </w:rPr>
        <w:footnoteRef/>
      </w:r>
      <w:r>
        <w:t xml:space="preserve"> </w:t>
      </w:r>
      <w:r>
        <w:rPr>
          <w:lang w:val="sk-SK"/>
        </w:rPr>
        <w:t>Napr. kópia katastrálnej mapy, mapa z verejne dostupných databáz</w:t>
      </w:r>
    </w:p>
  </w:footnote>
  <w:footnote w:id="3">
    <w:p w14:paraId="5D96D449" w14:textId="77777777" w:rsidR="009271E4" w:rsidRPr="009271E4" w:rsidRDefault="009271E4" w:rsidP="009271E4">
      <w:pPr>
        <w:pStyle w:val="Textpoznmkypodiarou"/>
        <w:rPr>
          <w:lang w:val="sk-SK"/>
        </w:rPr>
      </w:pPr>
      <w:r>
        <w:rPr>
          <w:rStyle w:val="Odkaznapoznmkupodiarou"/>
        </w:rPr>
        <w:footnoteRef/>
      </w:r>
      <w:r>
        <w:t xml:space="preserve"> </w:t>
      </w:r>
      <w:r w:rsidRPr="009271E4">
        <w:rPr>
          <w:lang w:val="sk-SK"/>
        </w:rPr>
        <w:t>Napr. kópia katastrálnej mapy, mapa z verejne dostupných databáz</w:t>
      </w:r>
    </w:p>
    <w:p w14:paraId="51ACF582" w14:textId="5DD4CA76" w:rsidR="009271E4" w:rsidRPr="00A036EB" w:rsidRDefault="009271E4">
      <w:pPr>
        <w:pStyle w:val="Textpoznmkypodiarou"/>
        <w:rPr>
          <w:lang w:val="sk-SK"/>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0275E" w14:textId="77777777" w:rsidR="00C23B4A" w:rsidRDefault="00C23B4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2DC7F" w14:textId="77777777" w:rsidR="00C23B4A" w:rsidRDefault="00C23B4A" w:rsidP="00CB188B">
    <w:pPr>
      <w:pStyle w:val="Hlavika"/>
      <w:ind w:left="2268"/>
    </w:pPr>
    <w:r>
      <w:rPr>
        <w:noProof/>
      </w:rPr>
      <w:drawing>
        <wp:inline distT="0" distB="0" distL="0" distR="0" wp14:anchorId="4FBAEB9F" wp14:editId="50EE009D">
          <wp:extent cx="6743065" cy="481330"/>
          <wp:effectExtent l="0" t="0" r="0" b="0"/>
          <wp:docPr id="168457469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481330"/>
                  </a:xfrm>
                  <a:prstGeom prst="rect">
                    <a:avLst/>
                  </a:prstGeom>
                  <a:noFill/>
                </pic:spPr>
              </pic:pic>
            </a:graphicData>
          </a:graphic>
        </wp:inline>
      </w:drawing>
    </w:r>
  </w:p>
  <w:p w14:paraId="26F78D7D" w14:textId="70C30728" w:rsidR="005C78DA" w:rsidRDefault="00C23B4A" w:rsidP="00CB188B">
    <w:pPr>
      <w:pStyle w:val="Hlavika"/>
      <w:ind w:left="2268"/>
    </w:pPr>
    <w:r>
      <w:tab/>
    </w:r>
    <w:r>
      <w:tab/>
    </w:r>
    <w:r>
      <w:tab/>
    </w:r>
    <w:r>
      <w:tab/>
    </w:r>
    <w:r>
      <w:tab/>
    </w:r>
    <w:r>
      <w:tab/>
    </w:r>
    <w:r>
      <w:tab/>
    </w:r>
    <w:r w:rsidR="005A2A6E">
      <w:t>Príloha č. 2 výzvy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80A53" w14:textId="77777777" w:rsidR="00C23B4A" w:rsidRDefault="00C23B4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74479"/>
    <w:multiLevelType w:val="hybridMultilevel"/>
    <w:tmpl w:val="F460A600"/>
    <w:lvl w:ilvl="0" w:tplc="8152972C">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C7116E"/>
    <w:multiLevelType w:val="hybridMultilevel"/>
    <w:tmpl w:val="EE9C9DB6"/>
    <w:lvl w:ilvl="0" w:tplc="DB04D30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62FD4"/>
    <w:multiLevelType w:val="hybridMultilevel"/>
    <w:tmpl w:val="C49641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A131A1"/>
    <w:multiLevelType w:val="hybridMultilevel"/>
    <w:tmpl w:val="F11091AC"/>
    <w:lvl w:ilvl="0" w:tplc="808CE1EE">
      <w:start w:val="4"/>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DEA6C96"/>
    <w:multiLevelType w:val="hybridMultilevel"/>
    <w:tmpl w:val="43DE0FA2"/>
    <w:lvl w:ilvl="0" w:tplc="47201C2C">
      <w:start w:val="6"/>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71B1AC9"/>
    <w:multiLevelType w:val="hybridMultilevel"/>
    <w:tmpl w:val="62A4C29C"/>
    <w:lvl w:ilvl="0" w:tplc="9F8AFBE6">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74D5BD9"/>
    <w:multiLevelType w:val="hybridMultilevel"/>
    <w:tmpl w:val="C784A0FA"/>
    <w:lvl w:ilvl="0" w:tplc="D1A8BF3C">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0E80241"/>
    <w:multiLevelType w:val="hybridMultilevel"/>
    <w:tmpl w:val="4232C2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4B07D13"/>
    <w:multiLevelType w:val="hybridMultilevel"/>
    <w:tmpl w:val="6838C19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72261A2"/>
    <w:multiLevelType w:val="hybridMultilevel"/>
    <w:tmpl w:val="6838C19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84122C9"/>
    <w:multiLevelType w:val="hybridMultilevel"/>
    <w:tmpl w:val="E4205CB8"/>
    <w:lvl w:ilvl="0" w:tplc="041B0017">
      <w:start w:val="1"/>
      <w:numFmt w:val="lowerLetter"/>
      <w:lvlText w:val="%1)"/>
      <w:lvlJc w:val="left"/>
      <w:pPr>
        <w:tabs>
          <w:tab w:val="num" w:pos="360"/>
        </w:tabs>
        <w:ind w:left="360" w:hanging="360"/>
      </w:pPr>
      <w:rPr>
        <w:rFonts w:cs="Times New Roman" w:hint="default"/>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4D1C67FB"/>
    <w:multiLevelType w:val="hybridMultilevel"/>
    <w:tmpl w:val="25BA9F2E"/>
    <w:lvl w:ilvl="0" w:tplc="6214F6A8">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071"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679D4FD2"/>
    <w:multiLevelType w:val="hybridMultilevel"/>
    <w:tmpl w:val="BE9A99C0"/>
    <w:lvl w:ilvl="0" w:tplc="A03A46A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C8A3D1E"/>
    <w:multiLevelType w:val="hybridMultilevel"/>
    <w:tmpl w:val="F9D2B606"/>
    <w:lvl w:ilvl="0" w:tplc="F8325E32">
      <w:numFmt w:val="bullet"/>
      <w:lvlText w:val=""/>
      <w:lvlJc w:val="left"/>
      <w:pPr>
        <w:ind w:left="720" w:hanging="360"/>
      </w:pPr>
      <w:rPr>
        <w:rFonts w:ascii="Wingdings" w:eastAsia="Times New Roman" w:hAnsi="Wingding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4360BCF"/>
    <w:multiLevelType w:val="hybridMultilevel"/>
    <w:tmpl w:val="4CF2570E"/>
    <w:lvl w:ilvl="0" w:tplc="DA4ADA4C">
      <w:start w:val="1"/>
      <w:numFmt w:val="bullet"/>
      <w:lvlText w:val="-"/>
      <w:lvlJc w:val="left"/>
      <w:pPr>
        <w:ind w:left="741" w:hanging="360"/>
      </w:pPr>
      <w:rPr>
        <w:rFonts w:ascii="Times New Roman" w:eastAsia="Times New Roman" w:hAnsi="Times New Roman" w:hint="default"/>
      </w:rPr>
    </w:lvl>
    <w:lvl w:ilvl="1" w:tplc="041B0003" w:tentative="1">
      <w:start w:val="1"/>
      <w:numFmt w:val="bullet"/>
      <w:lvlText w:val="o"/>
      <w:lvlJc w:val="left"/>
      <w:pPr>
        <w:ind w:left="1461" w:hanging="360"/>
      </w:pPr>
      <w:rPr>
        <w:rFonts w:ascii="Courier New" w:hAnsi="Courier New" w:cs="Courier New" w:hint="default"/>
      </w:rPr>
    </w:lvl>
    <w:lvl w:ilvl="2" w:tplc="041B0005" w:tentative="1">
      <w:start w:val="1"/>
      <w:numFmt w:val="bullet"/>
      <w:lvlText w:val=""/>
      <w:lvlJc w:val="left"/>
      <w:pPr>
        <w:ind w:left="2181" w:hanging="360"/>
      </w:pPr>
      <w:rPr>
        <w:rFonts w:ascii="Wingdings" w:hAnsi="Wingdings" w:hint="default"/>
      </w:rPr>
    </w:lvl>
    <w:lvl w:ilvl="3" w:tplc="041B0001" w:tentative="1">
      <w:start w:val="1"/>
      <w:numFmt w:val="bullet"/>
      <w:lvlText w:val=""/>
      <w:lvlJc w:val="left"/>
      <w:pPr>
        <w:ind w:left="2901" w:hanging="360"/>
      </w:pPr>
      <w:rPr>
        <w:rFonts w:ascii="Symbol" w:hAnsi="Symbol" w:hint="default"/>
      </w:rPr>
    </w:lvl>
    <w:lvl w:ilvl="4" w:tplc="041B0003" w:tentative="1">
      <w:start w:val="1"/>
      <w:numFmt w:val="bullet"/>
      <w:lvlText w:val="o"/>
      <w:lvlJc w:val="left"/>
      <w:pPr>
        <w:ind w:left="3621" w:hanging="360"/>
      </w:pPr>
      <w:rPr>
        <w:rFonts w:ascii="Courier New" w:hAnsi="Courier New" w:cs="Courier New" w:hint="default"/>
      </w:rPr>
    </w:lvl>
    <w:lvl w:ilvl="5" w:tplc="041B0005" w:tentative="1">
      <w:start w:val="1"/>
      <w:numFmt w:val="bullet"/>
      <w:lvlText w:val=""/>
      <w:lvlJc w:val="left"/>
      <w:pPr>
        <w:ind w:left="4341" w:hanging="360"/>
      </w:pPr>
      <w:rPr>
        <w:rFonts w:ascii="Wingdings" w:hAnsi="Wingdings" w:hint="default"/>
      </w:rPr>
    </w:lvl>
    <w:lvl w:ilvl="6" w:tplc="041B0001" w:tentative="1">
      <w:start w:val="1"/>
      <w:numFmt w:val="bullet"/>
      <w:lvlText w:val=""/>
      <w:lvlJc w:val="left"/>
      <w:pPr>
        <w:ind w:left="5061" w:hanging="360"/>
      </w:pPr>
      <w:rPr>
        <w:rFonts w:ascii="Symbol" w:hAnsi="Symbol" w:hint="default"/>
      </w:rPr>
    </w:lvl>
    <w:lvl w:ilvl="7" w:tplc="041B0003" w:tentative="1">
      <w:start w:val="1"/>
      <w:numFmt w:val="bullet"/>
      <w:lvlText w:val="o"/>
      <w:lvlJc w:val="left"/>
      <w:pPr>
        <w:ind w:left="5781" w:hanging="360"/>
      </w:pPr>
      <w:rPr>
        <w:rFonts w:ascii="Courier New" w:hAnsi="Courier New" w:cs="Courier New" w:hint="default"/>
      </w:rPr>
    </w:lvl>
    <w:lvl w:ilvl="8" w:tplc="041B0005" w:tentative="1">
      <w:start w:val="1"/>
      <w:numFmt w:val="bullet"/>
      <w:lvlText w:val=""/>
      <w:lvlJc w:val="left"/>
      <w:pPr>
        <w:ind w:left="6501" w:hanging="360"/>
      </w:pPr>
      <w:rPr>
        <w:rFonts w:ascii="Wingdings" w:hAnsi="Wingdings" w:hint="default"/>
      </w:rPr>
    </w:lvl>
  </w:abstractNum>
  <w:abstractNum w:abstractNumId="16" w15:restartNumberingAfterBreak="0">
    <w:nsid w:val="78761504"/>
    <w:multiLevelType w:val="hybridMultilevel"/>
    <w:tmpl w:val="F8544E68"/>
    <w:lvl w:ilvl="0" w:tplc="F5CAF6C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7A822BF4"/>
    <w:multiLevelType w:val="hybridMultilevel"/>
    <w:tmpl w:val="17A214F2"/>
    <w:lvl w:ilvl="0" w:tplc="4DC2670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85768362">
    <w:abstractNumId w:val="15"/>
  </w:num>
  <w:num w:numId="2" w16cid:durableId="1068722662">
    <w:abstractNumId w:val="1"/>
  </w:num>
  <w:num w:numId="3" w16cid:durableId="1822115068">
    <w:abstractNumId w:val="4"/>
  </w:num>
  <w:num w:numId="4" w16cid:durableId="1423800648">
    <w:abstractNumId w:val="12"/>
  </w:num>
  <w:num w:numId="5" w16cid:durableId="1935283672">
    <w:abstractNumId w:val="10"/>
  </w:num>
  <w:num w:numId="6" w16cid:durableId="1117601770">
    <w:abstractNumId w:val="16"/>
  </w:num>
  <w:num w:numId="7" w16cid:durableId="1183281074">
    <w:abstractNumId w:val="11"/>
  </w:num>
  <w:num w:numId="8" w16cid:durableId="415984617">
    <w:abstractNumId w:val="17"/>
  </w:num>
  <w:num w:numId="9" w16cid:durableId="1735658844">
    <w:abstractNumId w:val="2"/>
  </w:num>
  <w:num w:numId="10" w16cid:durableId="220143903">
    <w:abstractNumId w:val="13"/>
  </w:num>
  <w:num w:numId="11" w16cid:durableId="779642142">
    <w:abstractNumId w:val="7"/>
  </w:num>
  <w:num w:numId="12" w16cid:durableId="913665993">
    <w:abstractNumId w:val="9"/>
  </w:num>
  <w:num w:numId="13" w16cid:durableId="1498110523">
    <w:abstractNumId w:val="8"/>
  </w:num>
  <w:num w:numId="14" w16cid:durableId="1002581794">
    <w:abstractNumId w:val="5"/>
  </w:num>
  <w:num w:numId="15" w16cid:durableId="1229805815">
    <w:abstractNumId w:val="3"/>
  </w:num>
  <w:num w:numId="16" w16cid:durableId="859121626">
    <w:abstractNumId w:val="6"/>
  </w:num>
  <w:num w:numId="17" w16cid:durableId="2097239097">
    <w:abstractNumId w:val="14"/>
  </w:num>
  <w:num w:numId="18" w16cid:durableId="120455748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ucia Liptáková">
    <w15:presenceInfo w15:providerId="None" w15:userId="Lucia Liptáková"/>
  </w15:person>
  <w15:person w15:author="Bédiová Jana">
    <w15:presenceInfo w15:providerId="AD" w15:userId="S::jana.bediova@vlada.gov.sk::bdf4505b-8523-4062-9378-b3db2dd7f1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6FA"/>
    <w:rsid w:val="00013839"/>
    <w:rsid w:val="00015677"/>
    <w:rsid w:val="000225D6"/>
    <w:rsid w:val="000354D1"/>
    <w:rsid w:val="00050830"/>
    <w:rsid w:val="00074678"/>
    <w:rsid w:val="00077630"/>
    <w:rsid w:val="00080102"/>
    <w:rsid w:val="00081CC7"/>
    <w:rsid w:val="000C1C4B"/>
    <w:rsid w:val="000E0BC7"/>
    <w:rsid w:val="000E16EF"/>
    <w:rsid w:val="00146CA9"/>
    <w:rsid w:val="00152D56"/>
    <w:rsid w:val="00154CE4"/>
    <w:rsid w:val="001A1389"/>
    <w:rsid w:val="001A58B8"/>
    <w:rsid w:val="001A6594"/>
    <w:rsid w:val="001A7F9B"/>
    <w:rsid w:val="001B3773"/>
    <w:rsid w:val="001C3768"/>
    <w:rsid w:val="001E21AF"/>
    <w:rsid w:val="001F3C53"/>
    <w:rsid w:val="001F4102"/>
    <w:rsid w:val="00205BCD"/>
    <w:rsid w:val="00222421"/>
    <w:rsid w:val="00237940"/>
    <w:rsid w:val="00242244"/>
    <w:rsid w:val="00247022"/>
    <w:rsid w:val="00256CF1"/>
    <w:rsid w:val="00272A5D"/>
    <w:rsid w:val="002A26EA"/>
    <w:rsid w:val="002A6B3B"/>
    <w:rsid w:val="002C5AFC"/>
    <w:rsid w:val="002C6319"/>
    <w:rsid w:val="002F7B32"/>
    <w:rsid w:val="0036272E"/>
    <w:rsid w:val="003A4E03"/>
    <w:rsid w:val="003A5533"/>
    <w:rsid w:val="003C77D8"/>
    <w:rsid w:val="003D411C"/>
    <w:rsid w:val="003F2B86"/>
    <w:rsid w:val="003F3948"/>
    <w:rsid w:val="003F5E2E"/>
    <w:rsid w:val="00432EBD"/>
    <w:rsid w:val="004450C3"/>
    <w:rsid w:val="004465D4"/>
    <w:rsid w:val="00461103"/>
    <w:rsid w:val="00467F88"/>
    <w:rsid w:val="0048467A"/>
    <w:rsid w:val="004927AC"/>
    <w:rsid w:val="004A201D"/>
    <w:rsid w:val="004A658F"/>
    <w:rsid w:val="004A6E84"/>
    <w:rsid w:val="004C6B2B"/>
    <w:rsid w:val="004D0C5B"/>
    <w:rsid w:val="004F7962"/>
    <w:rsid w:val="0053236C"/>
    <w:rsid w:val="0055506F"/>
    <w:rsid w:val="00590127"/>
    <w:rsid w:val="005A2A6E"/>
    <w:rsid w:val="005A6365"/>
    <w:rsid w:val="005C78DA"/>
    <w:rsid w:val="005E64BC"/>
    <w:rsid w:val="005F4236"/>
    <w:rsid w:val="006048DB"/>
    <w:rsid w:val="00612225"/>
    <w:rsid w:val="00633295"/>
    <w:rsid w:val="00636ABE"/>
    <w:rsid w:val="006608EF"/>
    <w:rsid w:val="00681C5A"/>
    <w:rsid w:val="00690362"/>
    <w:rsid w:val="00691E70"/>
    <w:rsid w:val="006A27BA"/>
    <w:rsid w:val="006A7C7E"/>
    <w:rsid w:val="006D48EF"/>
    <w:rsid w:val="006F6C83"/>
    <w:rsid w:val="00715DEA"/>
    <w:rsid w:val="007238D5"/>
    <w:rsid w:val="00732789"/>
    <w:rsid w:val="007A156E"/>
    <w:rsid w:val="007C193F"/>
    <w:rsid w:val="007E09FB"/>
    <w:rsid w:val="00821FC5"/>
    <w:rsid w:val="00826D1E"/>
    <w:rsid w:val="008323A1"/>
    <w:rsid w:val="0085569D"/>
    <w:rsid w:val="008645CE"/>
    <w:rsid w:val="00884B41"/>
    <w:rsid w:val="0088738E"/>
    <w:rsid w:val="00894475"/>
    <w:rsid w:val="008A7D34"/>
    <w:rsid w:val="008C498A"/>
    <w:rsid w:val="008C5AAD"/>
    <w:rsid w:val="008E16FA"/>
    <w:rsid w:val="008E2CF4"/>
    <w:rsid w:val="008E3851"/>
    <w:rsid w:val="008E5182"/>
    <w:rsid w:val="009179FB"/>
    <w:rsid w:val="009271E4"/>
    <w:rsid w:val="009319A1"/>
    <w:rsid w:val="00934357"/>
    <w:rsid w:val="0093749E"/>
    <w:rsid w:val="00952335"/>
    <w:rsid w:val="009674D1"/>
    <w:rsid w:val="009D0E42"/>
    <w:rsid w:val="009E21AD"/>
    <w:rsid w:val="009F2083"/>
    <w:rsid w:val="00A036EB"/>
    <w:rsid w:val="00A2133A"/>
    <w:rsid w:val="00A64CBA"/>
    <w:rsid w:val="00A76F68"/>
    <w:rsid w:val="00A80251"/>
    <w:rsid w:val="00A94DD4"/>
    <w:rsid w:val="00AC6A3A"/>
    <w:rsid w:val="00AC700C"/>
    <w:rsid w:val="00AC7C1F"/>
    <w:rsid w:val="00AF18A6"/>
    <w:rsid w:val="00AF7A58"/>
    <w:rsid w:val="00B226E7"/>
    <w:rsid w:val="00B324B1"/>
    <w:rsid w:val="00B66594"/>
    <w:rsid w:val="00B706FD"/>
    <w:rsid w:val="00B84E50"/>
    <w:rsid w:val="00B95312"/>
    <w:rsid w:val="00BB5A14"/>
    <w:rsid w:val="00BC014B"/>
    <w:rsid w:val="00BC07D4"/>
    <w:rsid w:val="00BD0441"/>
    <w:rsid w:val="00BD2C63"/>
    <w:rsid w:val="00C23B4A"/>
    <w:rsid w:val="00C73D6E"/>
    <w:rsid w:val="00C7666E"/>
    <w:rsid w:val="00C83E93"/>
    <w:rsid w:val="00CB188B"/>
    <w:rsid w:val="00CC1FFB"/>
    <w:rsid w:val="00D0565F"/>
    <w:rsid w:val="00D330E0"/>
    <w:rsid w:val="00D928CB"/>
    <w:rsid w:val="00D93C50"/>
    <w:rsid w:val="00D94B60"/>
    <w:rsid w:val="00DB69E9"/>
    <w:rsid w:val="00DE198F"/>
    <w:rsid w:val="00DE7651"/>
    <w:rsid w:val="00DF6784"/>
    <w:rsid w:val="00E15CB0"/>
    <w:rsid w:val="00E33760"/>
    <w:rsid w:val="00E42F72"/>
    <w:rsid w:val="00E6593A"/>
    <w:rsid w:val="00EA4371"/>
    <w:rsid w:val="00EC7747"/>
    <w:rsid w:val="00ED4E70"/>
    <w:rsid w:val="00ED6E20"/>
    <w:rsid w:val="00EF0CB3"/>
    <w:rsid w:val="00F03DDD"/>
    <w:rsid w:val="00F13580"/>
    <w:rsid w:val="00F33C80"/>
    <w:rsid w:val="00F72B37"/>
    <w:rsid w:val="00FA10DA"/>
    <w:rsid w:val="00FB7EDB"/>
    <w:rsid w:val="00FC2F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48142"/>
  <w15:chartTrackingRefBased/>
  <w15:docId w15:val="{34FA2B5F-6A32-48B0-AF66-F89FFA0D6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E16FA"/>
    <w:pPr>
      <w:spacing w:after="200" w:line="276" w:lineRule="auto"/>
    </w:pPr>
    <w:rPr>
      <w:rFonts w:ascii="Calibri" w:eastAsia="Times New Roman" w:hAnsi="Calibri"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sid w:val="008E16FA"/>
    <w:rPr>
      <w:rFonts w:cs="Times New Roman"/>
      <w:sz w:val="16"/>
      <w:szCs w:val="16"/>
    </w:rPr>
  </w:style>
  <w:style w:type="paragraph" w:styleId="Textkomentra">
    <w:name w:val="annotation text"/>
    <w:basedOn w:val="Normlny"/>
    <w:link w:val="TextkomentraChar"/>
    <w:uiPriority w:val="99"/>
    <w:rsid w:val="008E16FA"/>
    <w:pPr>
      <w:spacing w:line="240" w:lineRule="auto"/>
    </w:pPr>
    <w:rPr>
      <w:sz w:val="20"/>
      <w:szCs w:val="20"/>
    </w:rPr>
  </w:style>
  <w:style w:type="character" w:customStyle="1" w:styleId="TextkomentraChar">
    <w:name w:val="Text komentára Char"/>
    <w:basedOn w:val="Predvolenpsmoodseku"/>
    <w:link w:val="Textkomentra"/>
    <w:uiPriority w:val="99"/>
    <w:rsid w:val="008E16FA"/>
    <w:rPr>
      <w:rFonts w:ascii="Calibri" w:eastAsia="Times New Roman" w:hAnsi="Calibri" w:cs="Times New Roman"/>
      <w:sz w:val="20"/>
      <w:szCs w:val="20"/>
      <w:lang w:eastAsia="sk-SK"/>
    </w:rPr>
  </w:style>
  <w:style w:type="character" w:styleId="Hypertextovprepojenie">
    <w:name w:val="Hyperlink"/>
    <w:uiPriority w:val="99"/>
    <w:rsid w:val="008E16FA"/>
    <w:rPr>
      <w:rFonts w:cs="Times New Roman"/>
      <w:color w:val="0000FF"/>
      <w:u w:val="single"/>
    </w:rPr>
  </w:style>
  <w:style w:type="paragraph" w:styleId="Textbubliny">
    <w:name w:val="Balloon Text"/>
    <w:basedOn w:val="Normlny"/>
    <w:link w:val="TextbublinyChar"/>
    <w:uiPriority w:val="99"/>
    <w:semiHidden/>
    <w:unhideWhenUsed/>
    <w:rsid w:val="008E16F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E16FA"/>
    <w:rPr>
      <w:rFonts w:ascii="Segoe UI" w:eastAsia="Times New Roman" w:hAnsi="Segoe UI" w:cs="Segoe UI"/>
      <w:sz w:val="18"/>
      <w:szCs w:val="18"/>
      <w:lang w:eastAsia="sk-SK"/>
    </w:rPr>
  </w:style>
  <w:style w:type="paragraph" w:styleId="Odsekzoznamu">
    <w:name w:val="List Paragraph"/>
    <w:aliases w:val="body,Odsek zoznamu2,List Paragraph,Odsek zoznamu1"/>
    <w:basedOn w:val="Normlny"/>
    <w:link w:val="OdsekzoznamuChar"/>
    <w:uiPriority w:val="99"/>
    <w:qFormat/>
    <w:rsid w:val="001A1389"/>
    <w:pPr>
      <w:spacing w:after="0" w:line="240" w:lineRule="auto"/>
      <w:ind w:left="720"/>
      <w:contextualSpacing/>
    </w:pPr>
    <w:rPr>
      <w:rFonts w:ascii="Times New Roman" w:hAnsi="Times New Roman"/>
      <w:sz w:val="24"/>
      <w:szCs w:val="24"/>
    </w:rPr>
  </w:style>
  <w:style w:type="character" w:customStyle="1" w:styleId="OdsekzoznamuChar">
    <w:name w:val="Odsek zoznamu Char"/>
    <w:aliases w:val="body Char,Odsek zoznamu2 Char,List Paragraph Char,Odsek zoznamu1 Char"/>
    <w:basedOn w:val="Predvolenpsmoodseku"/>
    <w:link w:val="Odsekzoznamu"/>
    <w:uiPriority w:val="99"/>
    <w:locked/>
    <w:rsid w:val="001A1389"/>
    <w:rPr>
      <w:rFonts w:ascii="Times New Roman" w:eastAsia="Times New Roman" w:hAnsi="Times New Roman" w:cs="Times New Roman"/>
      <w:sz w:val="24"/>
      <w:szCs w:val="24"/>
      <w:lang w:eastAsia="sk-SK"/>
    </w:r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link w:val="FootnoteReferneceChar"/>
    <w:uiPriority w:val="99"/>
    <w:qFormat/>
    <w:rsid w:val="00EC7747"/>
    <w:rPr>
      <w:rFonts w:ascii="Arial" w:hAnsi="Arial" w:cs="Times New Roman"/>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 Char4"/>
    <w:basedOn w:val="Normlny"/>
    <w:link w:val="TextpoznmkypodiarouChar"/>
    <w:uiPriority w:val="99"/>
    <w:qFormat/>
    <w:rsid w:val="00EC7747"/>
    <w:pPr>
      <w:spacing w:after="0" w:line="240" w:lineRule="auto"/>
    </w:pPr>
    <w:rPr>
      <w:rFonts w:ascii="Arial" w:hAnsi="Arial"/>
      <w:sz w:val="16"/>
      <w:szCs w:val="20"/>
      <w:lang w:val="en-US" w:eastAsia="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C7747"/>
    <w:rPr>
      <w:rFonts w:ascii="Arial" w:eastAsia="Times New Roman" w:hAnsi="Arial" w:cs="Times New Roman"/>
      <w:sz w:val="16"/>
      <w:szCs w:val="20"/>
      <w:lang w:val="en-US"/>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EC7747"/>
    <w:pPr>
      <w:spacing w:before="240" w:after="160" w:line="240" w:lineRule="exact"/>
    </w:pPr>
    <w:rPr>
      <w:rFonts w:ascii="Arial" w:eastAsiaTheme="minorHAnsi" w:hAnsi="Arial"/>
      <w:sz w:val="16"/>
      <w:vertAlign w:val="superscript"/>
      <w:lang w:eastAsia="en-US"/>
    </w:rPr>
  </w:style>
  <w:style w:type="paragraph" w:styleId="Revzia">
    <w:name w:val="Revision"/>
    <w:hidden/>
    <w:uiPriority w:val="99"/>
    <w:semiHidden/>
    <w:rsid w:val="00015677"/>
    <w:pPr>
      <w:spacing w:after="0" w:line="240" w:lineRule="auto"/>
    </w:pPr>
    <w:rPr>
      <w:rFonts w:ascii="Calibri" w:eastAsia="Times New Roman" w:hAnsi="Calibri" w:cs="Times New Roman"/>
      <w:lang w:eastAsia="sk-SK"/>
    </w:rPr>
  </w:style>
  <w:style w:type="paragraph" w:styleId="Hlavika">
    <w:name w:val="header"/>
    <w:basedOn w:val="Normlny"/>
    <w:link w:val="HlavikaChar"/>
    <w:uiPriority w:val="99"/>
    <w:unhideWhenUsed/>
    <w:rsid w:val="005C78D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C78DA"/>
    <w:rPr>
      <w:rFonts w:ascii="Calibri" w:eastAsia="Times New Roman" w:hAnsi="Calibri" w:cs="Times New Roman"/>
      <w:lang w:eastAsia="sk-SK"/>
    </w:rPr>
  </w:style>
  <w:style w:type="paragraph" w:styleId="Pta">
    <w:name w:val="footer"/>
    <w:basedOn w:val="Normlny"/>
    <w:link w:val="PtaChar"/>
    <w:uiPriority w:val="99"/>
    <w:unhideWhenUsed/>
    <w:rsid w:val="005C78DA"/>
    <w:pPr>
      <w:tabs>
        <w:tab w:val="center" w:pos="4536"/>
        <w:tab w:val="right" w:pos="9072"/>
      </w:tabs>
      <w:spacing w:after="0" w:line="240" w:lineRule="auto"/>
    </w:pPr>
  </w:style>
  <w:style w:type="character" w:customStyle="1" w:styleId="PtaChar">
    <w:name w:val="Päta Char"/>
    <w:basedOn w:val="Predvolenpsmoodseku"/>
    <w:link w:val="Pta"/>
    <w:uiPriority w:val="99"/>
    <w:rsid w:val="005C78DA"/>
    <w:rPr>
      <w:rFonts w:ascii="Calibri" w:eastAsia="Times New Roman" w:hAnsi="Calibri" w:cs="Times New Roman"/>
      <w:lang w:eastAsia="sk-SK"/>
    </w:rPr>
  </w:style>
  <w:style w:type="paragraph" w:customStyle="1" w:styleId="Default">
    <w:name w:val="Default"/>
    <w:rsid w:val="00B324B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6BAAE6-B013-4BA9-A40B-412299F5B3EE}">
  <ds:schemaRefs>
    <ds:schemaRef ds:uri="http://schemas.openxmlformats.org/officeDocument/2006/bibliography"/>
  </ds:schemaRefs>
</ds:datastoreItem>
</file>

<file path=customXml/itemProps2.xml><?xml version="1.0" encoding="utf-8"?>
<ds:datastoreItem xmlns:ds="http://schemas.openxmlformats.org/officeDocument/2006/customXml" ds:itemID="{12A43830-A726-48F0-AD77-ACD5F9A5EBEE}">
  <ds:schemaRefs>
    <ds:schemaRef ds:uri="http://schemas.microsoft.com/sharepoint/v3/contenttype/forms"/>
  </ds:schemaRefs>
</ds:datastoreItem>
</file>

<file path=customXml/itemProps3.xml><?xml version="1.0" encoding="utf-8"?>
<ds:datastoreItem xmlns:ds="http://schemas.openxmlformats.org/officeDocument/2006/customXml" ds:itemID="{B7380E5A-B97F-451D-A83B-0E7CB17EA0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29A7EE-1258-43FC-9691-523781200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6</Pages>
  <Words>2008</Words>
  <Characters>11452</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metodika OIMRK</dc:creator>
  <cp:keywords/>
  <dc:description/>
  <cp:lastModifiedBy>Bédiová Jana</cp:lastModifiedBy>
  <cp:revision>31</cp:revision>
  <cp:lastPrinted>2024-01-05T14:26:00Z</cp:lastPrinted>
  <dcterms:created xsi:type="dcterms:W3CDTF">2023-11-23T08:38:00Z</dcterms:created>
  <dcterms:modified xsi:type="dcterms:W3CDTF">2025-05-30T10:47:00Z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