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7B6A" w14:textId="77777777" w:rsidR="008A7B0B" w:rsidRDefault="008A7B0B" w:rsidP="008A7B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Popis projektu ž</w:t>
      </w:r>
      <w:r w:rsidRPr="000C4791">
        <w:rPr>
          <w:rFonts w:ascii="Times New Roman" w:hAnsi="Times New Roman"/>
          <w:b/>
          <w:i/>
          <w:sz w:val="24"/>
          <w:szCs w:val="24"/>
        </w:rPr>
        <w:t>iados</w:t>
      </w:r>
      <w:r>
        <w:rPr>
          <w:rFonts w:ascii="Times New Roman" w:hAnsi="Times New Roman"/>
          <w:b/>
          <w:i/>
          <w:sz w:val="24"/>
          <w:szCs w:val="24"/>
        </w:rPr>
        <w:t>ti</w:t>
      </w:r>
      <w:r w:rsidRPr="000C4791">
        <w:rPr>
          <w:rFonts w:ascii="Times New Roman" w:hAnsi="Times New Roman"/>
          <w:b/>
          <w:i/>
          <w:sz w:val="24"/>
          <w:szCs w:val="24"/>
        </w:rPr>
        <w:t xml:space="preserve"> o poskytnutie dotácie na podporu sociálnych a kultúrnych potrieb a riešenia mimoriadne nepriaznivých</w:t>
      </w:r>
      <w:r w:rsidRPr="00A75CA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4791">
        <w:rPr>
          <w:rFonts w:ascii="Times New Roman" w:hAnsi="Times New Roman"/>
          <w:b/>
          <w:i/>
          <w:sz w:val="24"/>
          <w:szCs w:val="24"/>
        </w:rPr>
        <w:t xml:space="preserve">situácií rómskej komunity na rok </w:t>
      </w:r>
      <w:r>
        <w:rPr>
          <w:rFonts w:ascii="Times New Roman" w:hAnsi="Times New Roman"/>
          <w:b/>
          <w:i/>
          <w:sz w:val="24"/>
          <w:szCs w:val="24"/>
        </w:rPr>
        <w:t>2024</w:t>
      </w:r>
    </w:p>
    <w:p w14:paraId="44FE66C7" w14:textId="77777777" w:rsidR="008A7B0B" w:rsidRDefault="008A7B0B" w:rsidP="008A7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90">
        <w:rPr>
          <w:rFonts w:ascii="Times New Roman" w:hAnsi="Times New Roman"/>
          <w:bCs/>
          <w:sz w:val="20"/>
          <w:szCs w:val="20"/>
          <w:lang w:eastAsia="sk-SK"/>
        </w:rPr>
        <w:t>(</w:t>
      </w:r>
      <w:r>
        <w:rPr>
          <w:rFonts w:ascii="Times New Roman" w:hAnsi="Times New Roman"/>
          <w:bCs/>
          <w:sz w:val="20"/>
          <w:szCs w:val="20"/>
          <w:lang w:eastAsia="sk-SK"/>
        </w:rPr>
        <w:t xml:space="preserve">pri zadávaní ako prílohy do online formulára, je potrebné predložiť pre komisiu </w:t>
      </w:r>
      <w:r w:rsidRPr="00E51A90">
        <w:rPr>
          <w:rFonts w:ascii="Times New Roman" w:hAnsi="Times New Roman"/>
          <w:bCs/>
          <w:sz w:val="20"/>
          <w:szCs w:val="20"/>
          <w:lang w:eastAsia="sk-SK"/>
        </w:rPr>
        <w:t>bez identifikácie žiadateľa)</w:t>
      </w:r>
    </w:p>
    <w:p w14:paraId="6EB9AEE4" w14:textId="77777777" w:rsidR="008A7B0B" w:rsidRDefault="008A7B0B" w:rsidP="008A7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bottom w:val="single" w:sz="6" w:space="0" w:color="CCCCCC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8A7B0B" w:rsidRPr="00481F86" w14:paraId="2C876FDA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4774F6C" w14:textId="77777777" w:rsidR="008A7B0B" w:rsidRPr="00D624CA" w:rsidRDefault="008A7B0B" w:rsidP="00C456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Názov projektu: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2EBFF8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534BBE01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62DAC11B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>Účel použitia dotácie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7D2F0A83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E960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(podľa § 2 ods.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2</w:t>
            </w:r>
            <w:r w:rsidRPr="00E960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zákona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č. 524/2010 Z. z.)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sdt>
            <w:sdtPr>
              <w:rPr>
                <w:rFonts w:ascii="Franklin Gothic Book" w:hAnsi="Franklin Gothic Book"/>
                <w:b/>
                <w:sz w:val="21"/>
                <w:szCs w:val="21"/>
              </w:rPr>
              <w:alias w:val="účel dotácie podľa účelov uvedených vo výzve"/>
              <w:tag w:val="účel dotácie podľa účelov uvedených vo výzve"/>
              <w:id w:val="-516534803"/>
              <w:placeholder>
                <w:docPart w:val="D46FECAD01134BF9B20C47018E7E70EB"/>
              </w:placeholder>
              <w:showingPlcHdr/>
              <w:dropDownList>
                <w:listItem w:value="Vyberte položku."/>
                <w:listItem w:displayText="1. obstaranie obecných bytov na komunitnom participatívnom systéme," w:value="1. obstaranie obecných bytov na komunitnom participatívnom systéme,"/>
                <w:listItem w:displayText="2.  na zabezpečenie technickej vybavenosti ) v osídleniach s marginalizovanými rómskymi komunitami, opravu a rekonštrukciu obecných bytov, projektovú dokumentáciu k bytom nižšieho štandardu a výstavbu skladov paliva k bytom nižšieho štandardu," w:value="2.  na zabezpečenie technickej vybavenosti ) v osídleniach s marginalizovanými rómskymi komunitami, opravu a rekonštrukciu obecných bytov, projektovú dokumentáciu k bytom nižšieho štandardu a výstavbu skladov paliva k bytom nižšieho štandardu,"/>
                <w:listItem w:displayText="3. podpora vzdelávania a výchovy vrátane rozvoja finančnej gramotnosti, mediálnej gramotnosti a počítačovej gramotnosti," w:value="3. podpora vzdelávania a výchovy vrátane rozvoja finančnej gramotnosti, mediálnej gramotnosti a počítačovej gramotnosti,"/>
                <w:listItem w:displayText="4. podpora umeleckej tvorby a kultúrnych aktivít, " w:value="4. podpora umeleckej tvorby a kultúrnych aktivít, "/>
                <w:listItem w:displayText="5. podpora ochrany verejného poriadku, rómskych občianskych hliadok, komunitných peších hliadok, miestnych občianskych poriadkových služieb, susedských akčných skupín, domovníkov, asistentov samosprávy, zlepšovania občianskeho spolužitia, mediácie a scitli" w:value="5. podpora ochrany verejného poriadku, rómskych občianskych hliadok, komunitných peších hliadok, miestnych občianskych poriadkových služieb, susedských akčných skupín, domovníkov, asistentov samosprávy, zlepšovania občianskeho spolužitia, mediácie a scitli"/>
                <w:listItem w:displayText="6. tvorba a ochrana životného prostredia a ochrana zdravia obyvateľov rómskych komunít," w:value="6. tvorba a ochrana životného prostredia a ochrana zdravia obyvateľov rómskych komunít,"/>
                <w:listItem w:displayText="7. podpora odstraňovania havarijných stavov obydlí vzniknutých najmä v dôsledku živelných pohrôm, pôsobenia prírodných živlov alebo požiarov," w:value="7. podpora odstraňovania havarijných stavov obydlí vzniknutých najmä v dôsledku živelných pohrôm, pôsobenia prírodných živlov alebo požiarov,"/>
                <w:listItem w:displayText="8. podpora zásobovania dodávkami elektrickej energie, tepelnej energie, paliva alebo vody určenej na ľudskú spotrebu v prípadoch ohrozujúcich ľudský život a ľudské zdravie, osobitne v situáciách pôsobenia nepriaznivých vplyvov vonkajšieho životného prostre" w:value="8. podpora zásobovania dodávkami elektrickej energie, tepelnej energie, paliva alebo vody určenej na ľudskú spotrebu v prípadoch ohrozujúcich ľudský život a ľudské zdravie, osobitne v situáciách pôsobenia nepriaznivých vplyvov vonkajšieho životného prostre"/>
                <w:listItem w:displayText="9. podpora vysporiadania vlastníckych vzťahov k obydliam a k pozemkom, na ktorých sa tieto obydlia nachádzajú, alebo na nákup pozemkov obcou určených na výstavbu nových obydlí," w:value="9. podpora vysporiadania vlastníckych vzťahov k obydliam a k pozemkom, na ktorých sa tieto obydlia nachádzajú, alebo na nákup pozemkov obcou určených na výstavbu nových obydlí,"/>
                <w:listItem w:displayText="10. podpora prioritných politík a cieľov Stratégie rovnosti, inklúzie a participácie Rómov do roku 2030," w:value="10. podpora prioritných politík a cieľov Stratégie rovnosti, inklúzie a participácie Rómov do roku 2030,"/>
                <w:listItem w:displayText="11. financovanie projektov na základe priorít vlády Slovenskej republiky vo vzťahu k rómskym komunitám a úloh vyplývajúcich z programového vyhlásenia vlády Slovenskej republiky alebo verejných politík a verejných stratégií Slovenskej republiky, ktorých cie" w:value="11. financovanie projektov na základe priorít vlády Slovenskej republiky vo vzťahu k rómskym komunitám a úloh vyplývajúcich z programového vyhlásenia vlády Slovenskej republiky alebo verejných politík a verejných stratégií Slovenskej republiky, ktorých cie"/>
                <w:listItem w:displayText="12. podpora implementácie záväzkov a odporúčaní vyplývajúcich z medzinárodných zmlúv o ľudských právach a základných slobodách, ) ktoré majú prednosť pred zákonom." w:value="12. podpora implementácie záväzkov a odporúčaní vyplývajúcich z medzinárodných zmlúv o ľudských právach a základných slobodách, ) ktoré majú prednosť pred zákonom."/>
              </w:dropDownList>
            </w:sdtPr>
            <w:sdtContent>
              <w:p w14:paraId="10B33E67" w14:textId="77777777" w:rsidR="008A7B0B" w:rsidRDefault="008A7B0B" w:rsidP="00C456AE">
                <w:pPr>
                  <w:rPr>
                    <w:rFonts w:ascii="Franklin Gothic Book" w:hAnsi="Franklin Gothic Book"/>
                    <w:b/>
                    <w:sz w:val="21"/>
                    <w:szCs w:val="21"/>
                  </w:rPr>
                </w:pPr>
                <w:r w:rsidRPr="00C57DD7">
                  <w:rPr>
                    <w:rStyle w:val="Zstupntext"/>
                  </w:rPr>
                  <w:t>Vyberte položku.</w:t>
                </w:r>
              </w:p>
            </w:sdtContent>
          </w:sdt>
          <w:p w14:paraId="476D9DCE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1B70CEEF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1BC501DC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E51A90">
              <w:rPr>
                <w:rFonts w:ascii="Times New Roman" w:hAnsi="Times New Roman"/>
                <w:b/>
                <w:bCs/>
                <w:lang w:eastAsia="sk-SK"/>
              </w:rPr>
              <w:t xml:space="preserve">Stručný popis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projektu:</w:t>
            </w:r>
          </w:p>
          <w:p w14:paraId="6FE51210" w14:textId="77777777" w:rsidR="008A7B0B" w:rsidRPr="00E51A90" w:rsidRDefault="008A7B0B" w:rsidP="00C456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(uvedie sa stručný popis súčasného stavu a problém, ktorý sa má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poskytnutím dotácie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riešiť, definujú sa vonkajšie a vnútorné faktory, ktoré môžu mať vplyv na implementáciu,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form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 zvolenú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metód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 riešenia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problému/oprávnenej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aktivity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41F2D20B" w14:textId="77777777" w:rsidR="008A7B0B" w:rsidRDefault="008A7B0B" w:rsidP="00C456AE">
            <w:pPr>
              <w:rPr>
                <w:rFonts w:ascii="Franklin Gothic Book" w:hAnsi="Franklin Gothic Book"/>
                <w:b/>
                <w:sz w:val="21"/>
                <w:szCs w:val="21"/>
              </w:rPr>
            </w:pPr>
          </w:p>
        </w:tc>
      </w:tr>
      <w:tr w:rsidR="008A7B0B" w:rsidRPr="00481F86" w14:paraId="61176580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1BF5F9E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Cieľ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projektu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35C42477" w14:textId="77777777" w:rsidR="008A7B0B" w:rsidRPr="00481F86" w:rsidRDefault="008A7B0B" w:rsidP="00C456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definuje sa hlavný cieľ, alebo čiastkové ciele projektu, čo sa má  projektom dosiahnuť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)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0B7AA91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68594E43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599DBDC2" w14:textId="77777777" w:rsidR="008A7B0B" w:rsidRPr="00E51A90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E51A90">
              <w:rPr>
                <w:rFonts w:ascii="Times New Roman" w:hAnsi="Times New Roman"/>
                <w:b/>
                <w:bCs/>
                <w:lang w:eastAsia="sk-SK"/>
              </w:rPr>
              <w:t>Cieľová skupina</w:t>
            </w:r>
            <w:r>
              <w:t xml:space="preserve"> a o</w:t>
            </w:r>
            <w:r w:rsidRPr="002D2FD9">
              <w:rPr>
                <w:rFonts w:ascii="Times New Roman" w:hAnsi="Times New Roman"/>
                <w:b/>
                <w:bCs/>
                <w:lang w:eastAsia="sk-SK"/>
              </w:rPr>
              <w:t>dhadovaný počet osôb, ktorých sa realizácia projektu dotkne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1385A8A6" w14:textId="77777777" w:rsidR="008A7B0B" w:rsidRPr="00E51A90" w:rsidRDefault="008A7B0B" w:rsidP="00C45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(uvedie sa konkrétna cieľová skupina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osôb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odhadovaný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počet osôb, pre ktoré budú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oprávnené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aktivity realizované a odôvodní sa výber cieľovej skupiny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09A3B4BC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472F1501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451C427F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3F301A">
              <w:rPr>
                <w:rFonts w:ascii="Times New Roman" w:hAnsi="Times New Roman"/>
                <w:b/>
                <w:bCs/>
                <w:lang w:eastAsia="sk-SK"/>
              </w:rPr>
              <w:t xml:space="preserve">Miesto a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termín</w:t>
            </w:r>
            <w:r w:rsidRPr="003F301A">
              <w:rPr>
                <w:rFonts w:ascii="Times New Roman" w:hAnsi="Times New Roman"/>
                <w:b/>
                <w:bCs/>
                <w:lang w:eastAsia="sk-SK"/>
              </w:rPr>
              <w:t xml:space="preserve"> realizácie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projektu s časovým harmonogramom:</w:t>
            </w:r>
          </w:p>
          <w:p w14:paraId="682FDA07" w14:textId="77777777" w:rsidR="008A7B0B" w:rsidRPr="003F301A" w:rsidRDefault="008A7B0B" w:rsidP="00C456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(uvedie sa miesto, kde sa projekt bude realizovať a termín – časový harmonogram  v akom sa bude projekt realizovať)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0ECC1ADC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3C03FF84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445B235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Pôsobnosť projektu:</w:t>
            </w:r>
          </w:p>
          <w:p w14:paraId="30D29C35" w14:textId="77777777" w:rsidR="008A7B0B" w:rsidRPr="003F301A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(celoštátna, regionálna, miestna)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1ABF67F6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25B216A0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006E38CF" w14:textId="77777777" w:rsidR="008A7B0B" w:rsidRDefault="008A7B0B" w:rsidP="00C456AE">
            <w:pPr>
              <w:keepNext/>
              <w:keepLines/>
              <w:spacing w:after="0"/>
              <w:outlineLvl w:val="6"/>
              <w:rPr>
                <w:rFonts w:ascii="Times New Roman" w:hAnsi="Times New Roman"/>
                <w:b/>
                <w:bCs/>
                <w:lang w:eastAsia="sk-SK"/>
              </w:rPr>
            </w:pPr>
            <w:r w:rsidRPr="00835A4F">
              <w:rPr>
                <w:rFonts w:ascii="Times New Roman" w:hAnsi="Times New Roman"/>
                <w:b/>
                <w:bCs/>
                <w:lang w:eastAsia="sk-SK"/>
              </w:rPr>
              <w:lastRenderedPageBreak/>
              <w:t>Udržateľnosť projektu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1F86061D" w14:textId="77777777" w:rsidR="008A7B0B" w:rsidRPr="00835A4F" w:rsidRDefault="008A7B0B" w:rsidP="00C456AE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(stručne sa popíšu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oprávnené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aktivity, ktoré budú pokračovať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aj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po skončení financovania projektu z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 poskytnutej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dotácie , prípadne aké ďalšie aktivity budú nadväzovať na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zrealizovaný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projekt, či a kde budú dostupné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výstupy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              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 projektu po ukončení jeho realizácie, ako plánujete zabez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pečiť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udržateľnosť projektu)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73A540C1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5460E36D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C1AC693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>Celkové náklady projektu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v eurách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40D60F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481F86">
              <w:rPr>
                <w:rFonts w:ascii="Times New Roman" w:hAnsi="Times New Roman"/>
                <w:lang w:eastAsia="sk-SK"/>
              </w:rPr>
              <w:t xml:space="preserve"> </w:t>
            </w:r>
          </w:p>
        </w:tc>
      </w:tr>
      <w:tr w:rsidR="008A7B0B" w:rsidRPr="00481F86" w14:paraId="2A0B220A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2401AE9B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Vlastné alebo iné zdroje financovania projektu:</w:t>
            </w:r>
          </w:p>
          <w:p w14:paraId="6F943A43" w14:textId="77777777" w:rsidR="008A7B0B" w:rsidRPr="00835A4F" w:rsidRDefault="008A7B0B" w:rsidP="00C45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(v prípade, že žiadateľovi boli poskytnuté aj iné zdroje financovania, uvedie sa výška finančných prostriedkov, rok  a subjekt, ktorý poskytol finančné prostriedky)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248C00E5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2DD5BA6D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825B31A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>Výška požadovanej dotácie v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 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>eurách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9549B47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14:paraId="7B5DB3F2" w14:textId="77777777" w:rsidR="008A7B0B" w:rsidRDefault="008A7B0B" w:rsidP="008A7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D4EA3" w14:textId="77777777" w:rsidR="008A7B0B" w:rsidRDefault="008A7B0B" w:rsidP="008A7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EA9A4" w14:textId="77777777" w:rsidR="008A7B0B" w:rsidRPr="003518B4" w:rsidRDefault="008A7B0B" w:rsidP="008A7B0B">
      <w:pPr>
        <w:keepNext/>
        <w:keepLines/>
        <w:spacing w:before="200"/>
        <w:ind w:left="6300" w:hanging="6300"/>
        <w:outlineLvl w:val="1"/>
        <w:rPr>
          <w:rFonts w:ascii="Times New Roman" w:eastAsiaTheme="majorEastAsia" w:hAnsi="Times New Roman"/>
          <w:bCs/>
        </w:rPr>
      </w:pPr>
      <w:r w:rsidRPr="003518B4">
        <w:rPr>
          <w:rFonts w:ascii="Times New Roman" w:eastAsiaTheme="majorEastAsia" w:hAnsi="Times New Roman"/>
          <w:bCs/>
          <w:i/>
        </w:rPr>
        <w:t xml:space="preserve">V  </w:t>
      </w:r>
      <w:r w:rsidRPr="003518B4">
        <w:rPr>
          <w:rFonts w:ascii="Times New Roman" w:eastAsiaTheme="majorEastAsia" w:hAnsi="Times New Roman"/>
          <w:bCs/>
          <w:i/>
          <w:u w:val="dotted"/>
        </w:rPr>
        <w:t xml:space="preserve">                                    </w:t>
      </w:r>
      <w:r w:rsidRPr="003518B4">
        <w:rPr>
          <w:rFonts w:ascii="Times New Roman" w:eastAsiaTheme="majorEastAsia" w:hAnsi="Times New Roman"/>
          <w:bCs/>
          <w:i/>
        </w:rPr>
        <w:t xml:space="preserve"> dňa </w:t>
      </w:r>
      <w:r w:rsidRPr="003518B4">
        <w:rPr>
          <w:rFonts w:ascii="Times New Roman" w:eastAsiaTheme="majorEastAsia" w:hAnsi="Times New Roman"/>
          <w:bCs/>
          <w:i/>
          <w:u w:val="dotted"/>
        </w:rPr>
        <w:t xml:space="preserve">                         .                    </w:t>
      </w:r>
      <w:r w:rsidRPr="003518B4">
        <w:rPr>
          <w:rFonts w:ascii="Times New Roman" w:eastAsiaTheme="majorEastAsia" w:hAnsi="Times New Roman"/>
          <w:bCs/>
          <w:i/>
        </w:rPr>
        <w:t xml:space="preserve">                                                                 </w:t>
      </w:r>
    </w:p>
    <w:p w14:paraId="5BCEDE08" w14:textId="77777777" w:rsidR="008A7B0B" w:rsidRPr="003518B4" w:rsidRDefault="008A7B0B" w:rsidP="008A7B0B">
      <w:pPr>
        <w:keepNext/>
        <w:keepLines/>
        <w:spacing w:before="200"/>
        <w:ind w:left="6300" w:hanging="6300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/>
          <w:bCs/>
        </w:rPr>
        <w:t xml:space="preserve">                                                                       </w:t>
      </w:r>
    </w:p>
    <w:p w14:paraId="2A28B080" w14:textId="77777777" w:rsidR="008A7B0B" w:rsidRDefault="008A7B0B" w:rsidP="008A7B0B">
      <w:pPr>
        <w:keepNext/>
        <w:keepLines/>
        <w:spacing w:before="200"/>
        <w:ind w:left="4248" w:firstLine="708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Cs/>
          <w:i/>
        </w:rPr>
        <w:t>Podpis štatutárneho</w:t>
      </w:r>
      <w:r w:rsidRPr="003518B4">
        <w:rPr>
          <w:rFonts w:ascii="Times New Roman" w:eastAsiaTheme="majorEastAsia" w:hAnsi="Times New Roman"/>
          <w:b/>
          <w:bCs/>
          <w:i/>
        </w:rPr>
        <w:t xml:space="preserve"> </w:t>
      </w:r>
      <w:r w:rsidRPr="003518B4">
        <w:rPr>
          <w:rFonts w:ascii="Times New Roman" w:eastAsiaTheme="majorEastAsia" w:hAnsi="Times New Roman"/>
          <w:bCs/>
          <w:i/>
        </w:rPr>
        <w:t>zástupcu žiadateľa</w:t>
      </w:r>
    </w:p>
    <w:p w14:paraId="7607DEEF" w14:textId="77777777" w:rsidR="008A7B0B" w:rsidRPr="003518B4" w:rsidRDefault="008A7B0B" w:rsidP="008A7B0B">
      <w:pPr>
        <w:keepNext/>
        <w:keepLines/>
        <w:spacing w:before="200"/>
        <w:ind w:left="4956" w:firstLine="708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Cs/>
          <w:i/>
        </w:rPr>
        <w:t>Odtlačok pečiatky žiadateľa</w:t>
      </w:r>
      <w:r w:rsidRPr="003518B4">
        <w:rPr>
          <w:rFonts w:ascii="Times New Roman" w:hAnsi="Times New Roman"/>
        </w:rPr>
        <w:t xml:space="preserve"> </w:t>
      </w:r>
    </w:p>
    <w:p w14:paraId="27007F1F" w14:textId="77777777" w:rsidR="00000000" w:rsidRDefault="00000000"/>
    <w:sectPr w:rsidR="0082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0B"/>
    <w:rsid w:val="0024143F"/>
    <w:rsid w:val="00566DE7"/>
    <w:rsid w:val="00660845"/>
    <w:rsid w:val="007A47BC"/>
    <w:rsid w:val="008A7B0B"/>
    <w:rsid w:val="008B3AD6"/>
    <w:rsid w:val="009B4251"/>
    <w:rsid w:val="00AC5475"/>
    <w:rsid w:val="00B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4687"/>
  <w15:chartTrackingRefBased/>
  <w15:docId w15:val="{7FD04DF4-F8F6-4192-BC90-0B8F2F1A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7B0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A7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6FECAD01134BF9B20C47018E7E70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CFA50A-AE87-4F2B-B232-CD86149E371C}"/>
      </w:docPartPr>
      <w:docPartBody>
        <w:p w:rsidR="00E55E07" w:rsidRDefault="00EF299F" w:rsidP="00EF299F">
          <w:pPr>
            <w:pStyle w:val="D46FECAD01134BF9B20C47018E7E70EB"/>
          </w:pPr>
          <w:r w:rsidRPr="00C57DD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9F"/>
    <w:rsid w:val="00310D61"/>
    <w:rsid w:val="00E529E5"/>
    <w:rsid w:val="00E55E07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F299F"/>
    <w:rPr>
      <w:color w:val="808080"/>
    </w:rPr>
  </w:style>
  <w:style w:type="paragraph" w:customStyle="1" w:styleId="D46FECAD01134BF9B20C47018E7E70EB">
    <w:name w:val="D46FECAD01134BF9B20C47018E7E70EB"/>
    <w:rsid w:val="00EF2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V                                       dňa                          .          </vt:lpstr>
      <vt:lpstr>    </vt:lpstr>
      <vt:lpstr>    Podpis štatutárneho zástupcu žiadateľa</vt:lpstr>
      <vt:lpstr>    Odtlačok pečiatky žiadateľa 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Radčenková Michaela</cp:lastModifiedBy>
  <cp:revision>2</cp:revision>
  <dcterms:created xsi:type="dcterms:W3CDTF">2024-04-15T12:23:00Z</dcterms:created>
  <dcterms:modified xsi:type="dcterms:W3CDTF">2024-04-15T12:23:00Z</dcterms:modified>
</cp:coreProperties>
</file>