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C9C9" w14:textId="036BA260" w:rsidR="006C3E09" w:rsidRPr="00CC0ED4" w:rsidRDefault="0042790E" w:rsidP="00925960">
      <w:pPr>
        <w:pStyle w:val="Nadpis2"/>
        <w:numPr>
          <w:ilvl w:val="0"/>
          <w:numId w:val="0"/>
        </w:numPr>
        <w:spacing w:before="0" w:line="240" w:lineRule="auto"/>
        <w:ind w:left="360"/>
        <w:jc w:val="right"/>
        <w:rPr>
          <w:rFonts w:cs="Times New Roman"/>
          <w:szCs w:val="24"/>
        </w:rPr>
      </w:pPr>
      <w:bookmarkStart w:id="0" w:name="_Toc192591284"/>
      <w:r w:rsidRPr="00CC0ED4">
        <w:rPr>
          <w:rFonts w:cs="Times New Roman"/>
          <w:color w:val="auto"/>
          <w:szCs w:val="24"/>
        </w:rPr>
        <w:t>Príloha č. 4</w:t>
      </w:r>
      <w:bookmarkEnd w:id="0"/>
    </w:p>
    <w:p w14:paraId="6DE1435E" w14:textId="6AFD26B1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2D589" w14:textId="415B400B" w:rsidR="00336006" w:rsidRPr="00CC0ED4" w:rsidRDefault="00766999" w:rsidP="009D2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 xml:space="preserve">VÝZVA </w:t>
      </w:r>
      <w:r w:rsidRPr="00CC0ED4">
        <w:rPr>
          <w:rFonts w:ascii="Times New Roman" w:eastAsia="Times New Roman" w:hAnsi="Times New Roman" w:cs="Times New Roman"/>
          <w:b/>
          <w:bCs/>
          <w:sz w:val="24"/>
          <w:szCs w:val="24"/>
        </w:rPr>
        <w:t>NA PREDKLADANIE PONÚK</w:t>
      </w:r>
    </w:p>
    <w:p w14:paraId="6CFF8C76" w14:textId="48F667EB" w:rsidR="00766999" w:rsidRPr="00CC0ED4" w:rsidRDefault="00766999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>Podlimitná zákazka zadávaná bežným postupom podľa § 108 zákona č. 343/2015 Z. z. o verejnom obstarávaní a o zmene a doplnení niektorých zákonov v znení neskorších predpisov (ďalej len „</w:t>
      </w:r>
      <w:r w:rsidRPr="00CC0ED4">
        <w:rPr>
          <w:rFonts w:ascii="Times New Roman" w:hAnsi="Times New Roman" w:cs="Times New Roman"/>
          <w:i/>
          <w:sz w:val="24"/>
          <w:szCs w:val="24"/>
        </w:rPr>
        <w:t>zákon o verejnom obstarávaní</w:t>
      </w:r>
      <w:r w:rsidRPr="00CC0ED4">
        <w:rPr>
          <w:rFonts w:ascii="Times New Roman" w:hAnsi="Times New Roman" w:cs="Times New Roman"/>
          <w:sz w:val="24"/>
          <w:szCs w:val="24"/>
        </w:rPr>
        <w:t>“).</w:t>
      </w:r>
    </w:p>
    <w:p w14:paraId="618F6645" w14:textId="77777777" w:rsidR="00336006" w:rsidRPr="00CC0ED4" w:rsidRDefault="00336006" w:rsidP="009D2E41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5533E15" w14:textId="77777777" w:rsidR="00336006" w:rsidRPr="00CC0ED4" w:rsidRDefault="00336006" w:rsidP="009D2E41">
      <w:pPr>
        <w:pStyle w:val="Bezriadkovania"/>
        <w:numPr>
          <w:ilvl w:val="0"/>
          <w:numId w:val="28"/>
        </w:numPr>
        <w:tabs>
          <w:tab w:val="left" w:pos="3119"/>
        </w:tabs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Verejný obstarávateľ:</w:t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75817D5F" w14:textId="2A9C429B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Názov verejného obstarávateľa:</w:t>
      </w:r>
      <w:r w:rsidRPr="00CC0ED4">
        <w:rPr>
          <w:rFonts w:ascii="Times New Roman" w:hAnsi="Times New Roman"/>
          <w:b/>
          <w:sz w:val="24"/>
          <w:szCs w:val="24"/>
        </w:rPr>
        <w:tab/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03B3AC3D" w14:textId="7BF3546F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Sídlo: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1EE3440E" w14:textId="7B007528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IČO: 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7DD4E9BB" w14:textId="77777777" w:rsidR="00336006" w:rsidRPr="00CC0ED4" w:rsidRDefault="00336006" w:rsidP="009D2E41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CC0ED4">
        <w:rPr>
          <w:rFonts w:ascii="Times New Roman" w:hAnsi="Times New Roman"/>
          <w:sz w:val="24"/>
          <w:szCs w:val="24"/>
          <w:lang w:bidi="sk-SK"/>
        </w:rPr>
        <w:tab/>
      </w:r>
    </w:p>
    <w:p w14:paraId="467D4B4A" w14:textId="41E58D32" w:rsidR="00336006" w:rsidRPr="00CC0ED4" w:rsidRDefault="00336006" w:rsidP="009D2E41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07036432" w14:textId="77777777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7778598" w14:textId="7ADAD102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Meno a priezvisko/Názor </w:t>
      </w:r>
      <w:r w:rsidR="00C52F85" w:rsidRPr="00CC0ED4">
        <w:rPr>
          <w:rFonts w:ascii="Times New Roman" w:hAnsi="Times New Roman"/>
          <w:sz w:val="24"/>
          <w:szCs w:val="24"/>
        </w:rPr>
        <w:t xml:space="preserve">a sídlo </w:t>
      </w:r>
      <w:r w:rsidRPr="00CC0ED4">
        <w:rPr>
          <w:rFonts w:ascii="Times New Roman" w:hAnsi="Times New Roman"/>
          <w:sz w:val="24"/>
          <w:szCs w:val="24"/>
        </w:rPr>
        <w:t>subjektu: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  <w:t xml:space="preserve"> </w:t>
      </w:r>
    </w:p>
    <w:p w14:paraId="6F4D0B9B" w14:textId="67FE048A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Telefón: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42ECB5FF" w14:textId="77777777" w:rsidR="00236246" w:rsidRPr="00CC0ED4" w:rsidRDefault="00336006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E-mail:</w:t>
      </w:r>
    </w:p>
    <w:p w14:paraId="79C32F05" w14:textId="590C2B79" w:rsidR="00336006" w:rsidRPr="00CC0ED4" w:rsidRDefault="00336006" w:rsidP="009D2E41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67722088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Názov zákazky</w:t>
      </w:r>
    </w:p>
    <w:p w14:paraId="2056EA15" w14:textId="06B805E2" w:rsidR="00336006" w:rsidRPr="00CC0ED4" w:rsidRDefault="00C52F85" w:rsidP="009D2E41">
      <w:pPr>
        <w:pStyle w:val="Bezriadkovania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CC0ED4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5CC66E31" w14:textId="77777777" w:rsidR="006E0D4F" w:rsidRPr="00CC0ED4" w:rsidRDefault="006E0D4F" w:rsidP="009D2E41">
      <w:pPr>
        <w:pStyle w:val="Bezriadkovania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4E63192E" w14:textId="77777777" w:rsidR="00C52F85" w:rsidRPr="00CC0ED4" w:rsidRDefault="00C52F85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CC0ED4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4AC9DFD6" w14:textId="230F353B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9611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D4F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CC0E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2F85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3D9D04AF" w14:textId="77777777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9955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4BC995A6" w14:textId="77777777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4325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C52F85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4BEBBA" w14:textId="77777777" w:rsidR="00E551D3" w:rsidRPr="00CC0ED4" w:rsidRDefault="00E551D3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5B1AB0" w14:textId="40B7CA4F" w:rsidR="00336006" w:rsidRPr="00CC0ED4" w:rsidRDefault="00336006" w:rsidP="009D2E41">
      <w:pPr>
        <w:pStyle w:val="Bezriadkovania"/>
        <w:numPr>
          <w:ilvl w:val="0"/>
          <w:numId w:val="28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Predpokladaná hodnota zákazky</w:t>
      </w:r>
      <w:r w:rsidR="005E5787" w:rsidRPr="00CC0ED4">
        <w:rPr>
          <w:rFonts w:ascii="Times New Roman" w:hAnsi="Times New Roman"/>
          <w:b/>
          <w:sz w:val="24"/>
          <w:szCs w:val="24"/>
        </w:rPr>
        <w:t xml:space="preserve">                                          ................eur bez DPH</w:t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7157516F" w14:textId="77777777" w:rsidR="006E0D4F" w:rsidRPr="00CC0ED4" w:rsidRDefault="006E0D4F" w:rsidP="009D2E41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14:paraId="46373272" w14:textId="2E7DEDA3" w:rsidR="006E0D4F" w:rsidRPr="00CC0ED4" w:rsidRDefault="00336006" w:rsidP="009D2E41">
      <w:pPr>
        <w:pStyle w:val="Bezriadkovania"/>
        <w:numPr>
          <w:ilvl w:val="0"/>
          <w:numId w:val="28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CC0ED4">
        <w:rPr>
          <w:rFonts w:ascii="Times New Roman" w:hAnsi="Times New Roman"/>
          <w:b/>
          <w:bCs/>
          <w:sz w:val="24"/>
          <w:szCs w:val="24"/>
          <w:lang w:bidi="sk-SK"/>
        </w:rPr>
        <w:t>Opis predmetu zákazky</w:t>
      </w:r>
      <w:r w:rsidR="001641DB" w:rsidRPr="00CC0ED4">
        <w:rPr>
          <w:rFonts w:ascii="Times New Roman" w:hAnsi="Times New Roman"/>
          <w:b/>
          <w:bCs/>
          <w:sz w:val="24"/>
          <w:szCs w:val="24"/>
          <w:lang w:bidi="sk-SK"/>
        </w:rPr>
        <w:t xml:space="preserve"> </w:t>
      </w:r>
    </w:p>
    <w:p w14:paraId="7EBF9654" w14:textId="77777777" w:rsidR="00D63E79" w:rsidRPr="00CC0ED4" w:rsidRDefault="00D63E79" w:rsidP="009D2E41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CC0ED4">
        <w:rPr>
          <w:rFonts w:ascii="Times New Roman" w:hAnsi="Times New Roman"/>
          <w:bCs/>
          <w:i/>
          <w:sz w:val="24"/>
          <w:szCs w:val="24"/>
          <w:lang w:bidi="sk-SK"/>
        </w:rPr>
        <w:t>....................................................................................................</w:t>
      </w:r>
    </w:p>
    <w:p w14:paraId="06475B85" w14:textId="295A0D5E" w:rsidR="00C52F85" w:rsidRPr="00CC0ED4" w:rsidRDefault="001641DB" w:rsidP="009D2E41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</w:pPr>
      <w:r w:rsidRPr="00CC0ED4"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  <w:t>(opis alebo odvolávka na prílohu - Opis predmetu zákazky, projektovú dokumentáciu a výkaz výmer)</w:t>
      </w:r>
    </w:p>
    <w:p w14:paraId="10C613C4" w14:textId="77777777" w:rsidR="00336006" w:rsidRPr="00CC0ED4" w:rsidRDefault="00336006" w:rsidP="009D2E41">
      <w:pPr>
        <w:pStyle w:val="Bezriadkovania"/>
        <w:tabs>
          <w:tab w:val="right" w:pos="9302"/>
        </w:tabs>
        <w:ind w:left="357"/>
        <w:jc w:val="both"/>
        <w:rPr>
          <w:rFonts w:ascii="Times New Roman" w:hAnsi="Times New Roman"/>
          <w:b/>
          <w:bCs/>
          <w:sz w:val="24"/>
          <w:szCs w:val="24"/>
          <w:lang w:bidi="sk-SK"/>
        </w:rPr>
      </w:pPr>
    </w:p>
    <w:p w14:paraId="250F6920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bCs/>
          <w:sz w:val="24"/>
          <w:szCs w:val="24"/>
          <w:lang w:bidi="sk-SK"/>
        </w:rPr>
        <w:t>CPV kód</w:t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5B40A466" w14:textId="2CD15C86" w:rsidR="00336006" w:rsidRPr="00CC0ED4" w:rsidRDefault="00C52F85" w:rsidP="009D2E41">
      <w:pPr>
        <w:pStyle w:val="Bezriadkovania"/>
        <w:tabs>
          <w:tab w:val="left" w:pos="1418"/>
        </w:tabs>
        <w:ind w:left="1418" w:hanging="1418"/>
        <w:jc w:val="both"/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</w:pPr>
      <w:r w:rsidRPr="00CC0ED4"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  <w:t>.........................................</w:t>
      </w:r>
    </w:p>
    <w:p w14:paraId="76D75173" w14:textId="1E9215EC" w:rsidR="005E5787" w:rsidRPr="00CC0ED4" w:rsidRDefault="005E5787" w:rsidP="009D2E41">
      <w:pPr>
        <w:pStyle w:val="Bezriadkovania"/>
        <w:tabs>
          <w:tab w:val="left" w:pos="1418"/>
        </w:tabs>
        <w:ind w:left="1418" w:hanging="1418"/>
        <w:jc w:val="both"/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</w:pPr>
      <w:r w:rsidRPr="00CC0ED4"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  <w:t>.........................................</w:t>
      </w:r>
    </w:p>
    <w:p w14:paraId="59EFCA99" w14:textId="77777777" w:rsidR="00336006" w:rsidRPr="00CC0ED4" w:rsidRDefault="00336006" w:rsidP="009D2E41">
      <w:pPr>
        <w:pStyle w:val="Bezriadkovania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565C570" w14:textId="77777777" w:rsidR="00C52F85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Výsledok verejného obstarávania</w:t>
      </w:r>
    </w:p>
    <w:p w14:paraId="5824B52C" w14:textId="15B692B7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0371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DB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CC0ED4">
        <w:rPr>
          <w:rFonts w:ascii="Times New Roman" w:eastAsia="Times New Roman" w:hAnsi="Times New Roman" w:cs="Times New Roman"/>
          <w:sz w:val="24"/>
          <w:szCs w:val="24"/>
        </w:rPr>
        <w:t>zmluva</w:t>
      </w:r>
    </w:p>
    <w:p w14:paraId="134745DC" w14:textId="70D3EC74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40229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rámcová dohoda</w:t>
      </w:r>
    </w:p>
    <w:p w14:paraId="304FB97A" w14:textId="3103EC77" w:rsidR="00C52F85" w:rsidRPr="00CC0ED4" w:rsidRDefault="0011190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2861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objednávka</w:t>
      </w:r>
      <w:r w:rsidR="00C52F85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5A5CA2" w14:textId="77777777" w:rsidR="00E551D3" w:rsidRPr="00CC0ED4" w:rsidRDefault="00E551D3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904FB" w14:textId="60BFCC8B" w:rsidR="00E551D3" w:rsidRPr="00CC0ED4" w:rsidRDefault="00E551D3" w:rsidP="00E551D3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ED4">
        <w:rPr>
          <w:rFonts w:ascii="Times New Roman" w:eastAsia="Times New Roman" w:hAnsi="Times New Roman"/>
          <w:b/>
          <w:bCs/>
          <w:sz w:val="24"/>
          <w:szCs w:val="24"/>
        </w:rPr>
        <w:t>Lehota plnenia predmetu zákazky</w:t>
      </w:r>
      <w:r w:rsidRPr="00CC0ED4">
        <w:rPr>
          <w:rStyle w:val="Odkaznapoznmkupodiarou"/>
          <w:rFonts w:ascii="Times New Roman" w:eastAsia="Times New Roman" w:hAnsi="Times New Roman"/>
          <w:b/>
          <w:bCs/>
          <w:sz w:val="24"/>
          <w:szCs w:val="24"/>
        </w:rPr>
        <w:footnoteReference w:id="1"/>
      </w:r>
      <w:r w:rsidR="009870C0" w:rsidRPr="00CC0ED4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9870C0" w:rsidRPr="00CC0ED4">
        <w:rPr>
          <w:rFonts w:ascii="Times New Roman" w:eastAsia="Times New Roman" w:hAnsi="Times New Roman"/>
          <w:sz w:val="24"/>
          <w:szCs w:val="24"/>
        </w:rPr>
        <w:t>..............................</w:t>
      </w:r>
    </w:p>
    <w:p w14:paraId="7DA4C97B" w14:textId="69A7589E" w:rsidR="00C52F85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 xml:space="preserve"> </w:t>
      </w:r>
    </w:p>
    <w:p w14:paraId="004D2F68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Zdroje financovania a platobné podmienky</w:t>
      </w:r>
    </w:p>
    <w:p w14:paraId="1DA9471B" w14:textId="77777777" w:rsidR="00D63E79" w:rsidRPr="00CC0ED4" w:rsidRDefault="00D63E79" w:rsidP="009D2E41">
      <w:pPr>
        <w:pStyle w:val="Bezriadkovania"/>
        <w:jc w:val="both"/>
        <w:rPr>
          <w:rFonts w:ascii="Times New Roman" w:hAnsi="Times New Roman"/>
          <w:bCs/>
          <w:i/>
          <w:sz w:val="24"/>
          <w:szCs w:val="24"/>
        </w:rPr>
      </w:pPr>
      <w:r w:rsidRPr="00CC0ED4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.........................................................................................</w:t>
      </w:r>
    </w:p>
    <w:p w14:paraId="182B25A9" w14:textId="51C8C137" w:rsidR="00336006" w:rsidRPr="00CC0ED4" w:rsidRDefault="00C52F85" w:rsidP="009D2E41">
      <w:pPr>
        <w:pStyle w:val="Bezriadkovania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CC0ED4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lastRenderedPageBreak/>
        <w:t>(uviesť zdroj financovania, platobné podmienky v prípade objednávky alebo návrh zmluvy</w:t>
      </w:r>
      <w:r w:rsidR="00D63E79" w:rsidRPr="00CC0ED4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 xml:space="preserve"> ako príloha</w:t>
      </w:r>
      <w:r w:rsidRPr="00CC0ED4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>)</w:t>
      </w:r>
    </w:p>
    <w:p w14:paraId="101E4921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 xml:space="preserve">Podmienky účasti </w:t>
      </w:r>
    </w:p>
    <w:p w14:paraId="74E83699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OSOBNÉ POSTAVENIE</w:t>
      </w:r>
    </w:p>
    <w:p w14:paraId="0B8393F4" w14:textId="21F49DB6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Uchádzač musí spĺňať podmienky účasti týkajúce sa osobného postavenia podľa § 32 ods. 1 písm. e) a f) ZVO.</w:t>
      </w:r>
      <w:r w:rsidRPr="00CC0ED4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CC0ED4">
        <w:rPr>
          <w:rFonts w:ascii="Times New Roman" w:hAnsi="Times New Roman"/>
          <w:sz w:val="24"/>
          <w:szCs w:val="24"/>
          <w:lang w:bidi="sk-SK"/>
        </w:rPr>
        <w:t>Overuje si verejný obstarávateľ</w:t>
      </w:r>
      <w:r w:rsidR="00C52F85" w:rsidRPr="00CC0ED4">
        <w:rPr>
          <w:rStyle w:val="Odkaznapoznmkupodiarou"/>
          <w:rFonts w:ascii="Times New Roman" w:hAnsi="Times New Roman"/>
          <w:sz w:val="24"/>
          <w:szCs w:val="24"/>
          <w:lang w:bidi="sk-SK"/>
        </w:rPr>
        <w:footnoteReference w:id="2"/>
      </w:r>
      <w:r w:rsidRPr="00CC0ED4">
        <w:rPr>
          <w:rFonts w:ascii="Times New Roman" w:hAnsi="Times New Roman"/>
          <w:sz w:val="24"/>
          <w:szCs w:val="24"/>
          <w:lang w:bidi="sk-SK"/>
        </w:rPr>
        <w:t>.</w:t>
      </w:r>
    </w:p>
    <w:p w14:paraId="51CFC198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Verejný obstarávateľ neuzavrie zmluvu s uchádzačom, u ktorého existuje dôvod na vylúčenie podľa § 40 ods. 6 písm. f) ZVO.</w:t>
      </w:r>
    </w:p>
    <w:p w14:paraId="2A42C8C6" w14:textId="77777777" w:rsidR="00336006" w:rsidRPr="00CC0ED4" w:rsidRDefault="00336006" w:rsidP="009D2E41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i/>
          <w:sz w:val="24"/>
          <w:szCs w:val="24"/>
        </w:rPr>
        <w:t>Odôvodnenie primeranosti podmienok účasti</w:t>
      </w:r>
      <w:r w:rsidRPr="00CC0ED4">
        <w:rPr>
          <w:rFonts w:ascii="Times New Roman" w:hAnsi="Times New Roman"/>
          <w:sz w:val="24"/>
          <w:szCs w:val="24"/>
        </w:rPr>
        <w:t>:</w:t>
      </w:r>
    </w:p>
    <w:p w14:paraId="5F1D24A0" w14:textId="77777777" w:rsidR="00336006" w:rsidRPr="00CC0ED4" w:rsidRDefault="00336006" w:rsidP="009D2E41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Požiadavka bola stanovená v súlade s platnou legislatívou.</w:t>
      </w:r>
    </w:p>
    <w:p w14:paraId="676F678F" w14:textId="77777777" w:rsidR="00336006" w:rsidRPr="00CC0ED4" w:rsidRDefault="00336006" w:rsidP="009D2E41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7E4B7E2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Kritériá na vyhodnotenie ponúk a pravidlá ich uplatnenia:</w:t>
      </w:r>
    </w:p>
    <w:p w14:paraId="0591FDFA" w14:textId="1FE19986" w:rsidR="00366273" w:rsidRPr="00CC0ED4" w:rsidRDefault="0011190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81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5F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55F" w:rsidRPr="00CC0ED4">
        <w:rPr>
          <w:rFonts w:ascii="Times New Roman" w:hAnsi="Times New Roman" w:cs="Times New Roman"/>
          <w:sz w:val="24"/>
          <w:szCs w:val="24"/>
        </w:rPr>
        <w:t xml:space="preserve">  </w:t>
      </w:r>
      <w:r w:rsidR="00366273" w:rsidRPr="00CC0ED4">
        <w:rPr>
          <w:rFonts w:ascii="Times New Roman" w:hAnsi="Times New Roman" w:cs="Times New Roman"/>
          <w:sz w:val="24"/>
          <w:szCs w:val="24"/>
        </w:rPr>
        <w:t xml:space="preserve">Najnižšia cena za celý predmet zákazky v eur bez DPH/eur s DPH </w:t>
      </w:r>
      <w:r w:rsidR="00366273" w:rsidRPr="00CC0E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66273" w:rsidRPr="00CC0ED4">
        <w:rPr>
          <w:rFonts w:ascii="Times New Roman" w:hAnsi="Times New Roman" w:cs="Times New Roman"/>
          <w:sz w:val="24"/>
          <w:szCs w:val="24"/>
        </w:rPr>
        <w:t>.</w:t>
      </w:r>
    </w:p>
    <w:p w14:paraId="4CC91A30" w14:textId="131A5E2D" w:rsidR="00366273" w:rsidRPr="00CC0ED4" w:rsidRDefault="0011190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53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73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55F" w:rsidRPr="00CC0ED4">
        <w:rPr>
          <w:rFonts w:ascii="Times New Roman" w:hAnsi="Times New Roman" w:cs="Times New Roman"/>
          <w:sz w:val="24"/>
          <w:szCs w:val="24"/>
        </w:rPr>
        <w:t xml:space="preserve">  </w:t>
      </w:r>
      <w:r w:rsidR="00366273" w:rsidRPr="00CC0ED4">
        <w:rPr>
          <w:rFonts w:ascii="Times New Roman" w:hAnsi="Times New Roman" w:cs="Times New Roman"/>
          <w:sz w:val="24"/>
          <w:szCs w:val="24"/>
        </w:rPr>
        <w:t>Ekonomicky najvýhodnejšia ponuka</w:t>
      </w:r>
    </w:p>
    <w:p w14:paraId="069A3C4C" w14:textId="77777777" w:rsidR="00366273" w:rsidRPr="00CC0ED4" w:rsidRDefault="00366273" w:rsidP="009D2E41">
      <w:pPr>
        <w:pStyle w:val="Bezriadkovania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8EFA21F" w14:textId="13B3C161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  <w:u w:val="single"/>
        </w:rPr>
        <w:t xml:space="preserve">Lehota na predkladanie ponúk: </w:t>
      </w:r>
      <w:r w:rsidR="00766999" w:rsidRPr="00CC0ED4">
        <w:rPr>
          <w:rFonts w:ascii="Times New Roman" w:hAnsi="Times New Roman"/>
          <w:b/>
          <w:sz w:val="24"/>
          <w:szCs w:val="24"/>
          <w:u w:val="single"/>
        </w:rPr>
        <w:t>DD.MM.RR</w:t>
      </w:r>
    </w:p>
    <w:p w14:paraId="1F6C5C0B" w14:textId="77777777" w:rsidR="006E0D4F" w:rsidRPr="00CC0ED4" w:rsidRDefault="006E0D4F" w:rsidP="009D2E41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</w:p>
    <w:p w14:paraId="5C2B50B5" w14:textId="6E90250E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Komunikácia a vysvetľovanie</w:t>
      </w:r>
      <w:r w:rsidR="00C52F85" w:rsidRPr="00CC0ED4">
        <w:rPr>
          <w:rStyle w:val="Odkaznapoznmkupodiarou"/>
          <w:rFonts w:ascii="Times New Roman" w:hAnsi="Times New Roman"/>
          <w:b/>
          <w:sz w:val="24"/>
          <w:szCs w:val="24"/>
        </w:rPr>
        <w:footnoteReference w:id="4"/>
      </w:r>
    </w:p>
    <w:p w14:paraId="04C41A9B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V súlade s § 20 ZVO sa komunikácia a výmena informácií v tomto verejnom obstarávaní uskutočňuje písomne, prostredníctvom elektronických prostriedkov.</w:t>
      </w:r>
      <w:r w:rsidRPr="00CC0ED4">
        <w:rPr>
          <w:rFonts w:ascii="Times New Roman" w:hAnsi="Times New Roman"/>
          <w:color w:val="494949"/>
          <w:sz w:val="24"/>
          <w:szCs w:val="24"/>
        </w:rPr>
        <w:t xml:space="preserve"> </w:t>
      </w:r>
      <w:r w:rsidRPr="00CC0ED4">
        <w:rPr>
          <w:rFonts w:ascii="Times New Roman" w:hAnsi="Times New Roman"/>
          <w:sz w:val="24"/>
          <w:szCs w:val="24"/>
        </w:rPr>
        <w:t>Elektronická komunikácia vrátane doručovania sa uskutočňuje spôsobom určeným funkcionalitou elektronického prostriedku IS EVO.</w:t>
      </w:r>
    </w:p>
    <w:p w14:paraId="723D6088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Pre potreby elektronickej komunikácie je každý záujemca/uchádzač povinný zaregistrovať sa v systéme IS EVO na URL adrese: </w:t>
      </w:r>
      <w:hyperlink r:id="rId8" w:history="1">
        <w:r w:rsidRPr="00CC0ED4">
          <w:rPr>
            <w:rStyle w:val="Hypertextovprepojenie"/>
            <w:rFonts w:ascii="Times New Roman" w:hAnsi="Times New Roman"/>
            <w:sz w:val="24"/>
            <w:szCs w:val="24"/>
          </w:rPr>
          <w:t>www.uvo.gov.sk</w:t>
        </w:r>
      </w:hyperlink>
      <w:r w:rsidRPr="00CC0ED4">
        <w:rPr>
          <w:rFonts w:ascii="Times New Roman" w:hAnsi="Times New Roman"/>
          <w:sz w:val="24"/>
          <w:szCs w:val="24"/>
        </w:rPr>
        <w:t>.</w:t>
      </w:r>
    </w:p>
    <w:p w14:paraId="37AD3266" w14:textId="1212D0C4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Postup registrácie je upravený v príručkách pre záujemcu/uchádzača, ktoré sú zverejnené na stránke </w:t>
      </w:r>
      <w:hyperlink r:id="rId9" w:history="1">
        <w:r w:rsidRPr="00CC0ED4">
          <w:rPr>
            <w:rStyle w:val="Hypertextovprepojenie"/>
            <w:rFonts w:ascii="Times New Roman" w:hAnsi="Times New Roman"/>
            <w:sz w:val="24"/>
            <w:szCs w:val="24"/>
          </w:rPr>
          <w:t>https://eplatforma.vlada.gov.sk/dokumentacia/</w:t>
        </w:r>
      </w:hyperlink>
      <w:r w:rsidRPr="00CC0ED4">
        <w:rPr>
          <w:rFonts w:ascii="Times New Roman" w:hAnsi="Times New Roman"/>
          <w:sz w:val="24"/>
          <w:szCs w:val="24"/>
        </w:rPr>
        <w:t xml:space="preserve"> alebo vo video návodoch, ktoré sú zverejnené na stránke </w:t>
      </w:r>
      <w:hyperlink r:id="rId10" w:history="1">
        <w:r w:rsidR="009870C0" w:rsidRPr="00CC0ED4">
          <w:rPr>
            <w:rStyle w:val="Hypertextovprepojenie"/>
            <w:rFonts w:ascii="Times New Roman" w:hAnsi="Times New Roman"/>
            <w:sz w:val="24"/>
            <w:szCs w:val="24"/>
          </w:rPr>
          <w:t>https://www.isepvo.sk/videonavody/</w:t>
        </w:r>
      </w:hyperlink>
      <w:r w:rsidR="009870C0" w:rsidRPr="00CC0ED4">
        <w:rPr>
          <w:rFonts w:ascii="Times New Roman" w:hAnsi="Times New Roman"/>
          <w:sz w:val="24"/>
          <w:szCs w:val="24"/>
        </w:rPr>
        <w:t xml:space="preserve"> </w:t>
      </w:r>
      <w:r w:rsidRPr="00CC0ED4">
        <w:rPr>
          <w:rFonts w:ascii="Times New Roman" w:hAnsi="Times New Roman"/>
          <w:sz w:val="24"/>
          <w:szCs w:val="24"/>
        </w:rPr>
        <w:t>.</w:t>
      </w:r>
    </w:p>
    <w:p w14:paraId="0A73499A" w14:textId="570C8583" w:rsidR="00336006" w:rsidRPr="00CC0ED4" w:rsidRDefault="00336006" w:rsidP="009D2E4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 xml:space="preserve">V prípade potreby môžu záujemcovia/uchádzači požiadať o pomoc s prácou v IS EVO na e-mailovej adrese helpdesku IS EVO: </w:t>
      </w:r>
      <w:hyperlink r:id="rId11" w:history="1">
        <w:r w:rsidRPr="00CC0ED4">
          <w:rPr>
            <w:rStyle w:val="Hypertextovprepojenie"/>
            <w:rFonts w:ascii="Times New Roman" w:hAnsi="Times New Roman" w:cs="Times New Roman"/>
            <w:sz w:val="24"/>
            <w:szCs w:val="24"/>
          </w:rPr>
          <w:t>eplatforma@vlada.gov.sk</w:t>
        </w:r>
      </w:hyperlink>
      <w:r w:rsidRPr="00CC0ED4">
        <w:rPr>
          <w:rFonts w:ascii="Times New Roman" w:hAnsi="Times New Roman" w:cs="Times New Roman"/>
          <w:sz w:val="24"/>
          <w:szCs w:val="24"/>
        </w:rPr>
        <w:t xml:space="preserve"> alebo na telefónnych číslach helpdesku IS EVO zverejnených na</w:t>
      </w:r>
      <w:r w:rsidR="009870C0" w:rsidRPr="00CC0E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870C0" w:rsidRPr="00CC0ED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https://www.isepvo.sk/dokumentacia/</w:t>
        </w:r>
      </w:hyperlink>
      <w:r w:rsidRPr="00CC0ED4">
        <w:rPr>
          <w:rFonts w:ascii="Times New Roman" w:hAnsi="Times New Roman" w:cs="Times New Roman"/>
          <w:sz w:val="24"/>
          <w:szCs w:val="24"/>
        </w:rPr>
        <w:t>.</w:t>
      </w:r>
    </w:p>
    <w:p w14:paraId="03DB448F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Za moment doručenia elektronickej informácie sa považuje moment jej odoslania v IS EVO, t. j. moment uloženia elektronickej zásielky v elektronickej schránke jej adresáta v IS EVO, kedy sa adresát objektívne mohol oboznámiť s obsahom doručovanej informácie.</w:t>
      </w:r>
    </w:p>
    <w:p w14:paraId="0DE1CA7D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Komunikácia medzi verejným obstarávateľom a záujemcami/uchádzačmi sa bude uskutočňovať v štátnom, t. j. slovenskom jazyku a spôsobom, ktorý zabezpečí úplnosť a obsah údajov uvedených v dokumentoch. Komunikácia zo strany záujemcov/uchádzačov môže prebiehať aj v českom jazyku, pričom verejný obstarávateľ poskytne záujemcom/uchádzačom odpoveď v slovenskom jazyku.</w:t>
      </w:r>
    </w:p>
    <w:p w14:paraId="2A21DB27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 xml:space="preserve">Záujemca môže požiadať o vysvetlenie informácií uvedených vo výzve na predkladanie ponúk alebo v inej sprievodnej dokumentácii prostredníctvom IS EVO. </w:t>
      </w:r>
    </w:p>
    <w:p w14:paraId="6FE1346B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Verejný obstarávateľ poskytne vysvetlenie informácií potrebných na vypracovanie ponuky a na preukázanie splnenia podmienok účasti všetkým známym záujemcom bezodkladne, najneskôr však 2 pracovné dni pred uplynutím lehoty na predkladanie ponúk za predpokladu, že o vysvetlenie sa požiada dostatočne vopred. Poskytovanie vysvetlení bude prebiehať prostredníctvom IS EVO.</w:t>
      </w:r>
    </w:p>
    <w:p w14:paraId="2DA4D120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6F793F7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Spôsob predloženia cenovej ponuky</w:t>
      </w:r>
    </w:p>
    <w:p w14:paraId="02F42E52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Ponuka musí byť vyhotovená v elektronickej podobe a predložená</w:t>
      </w:r>
      <w:r w:rsidRPr="00CC0ED4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CC0ED4">
        <w:rPr>
          <w:rFonts w:ascii="Times New Roman" w:hAnsi="Times New Roman"/>
          <w:bCs/>
          <w:sz w:val="24"/>
          <w:szCs w:val="24"/>
          <w:lang w:eastAsia="sk-SK" w:bidi="sk-SK"/>
        </w:rPr>
        <w:t>v lehote na predkladanie ponúk</w:t>
      </w:r>
      <w:r w:rsidRPr="00CC0ED4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CC0ED4">
        <w:rPr>
          <w:rFonts w:ascii="Times New Roman" w:hAnsi="Times New Roman"/>
          <w:sz w:val="24"/>
          <w:szCs w:val="24"/>
          <w:lang w:bidi="sk-SK"/>
        </w:rPr>
        <w:t xml:space="preserve">prostredníctvom funkcionality IS EVO. </w:t>
      </w:r>
    </w:p>
    <w:p w14:paraId="6CA1AD1E" w14:textId="0839E8DA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Všetky dokumenty tvoriace ponuku podľa bodu 1</w:t>
      </w:r>
      <w:r w:rsidR="00C52F85" w:rsidRPr="00CC0ED4">
        <w:rPr>
          <w:rFonts w:ascii="Times New Roman" w:hAnsi="Times New Roman"/>
          <w:sz w:val="24"/>
          <w:szCs w:val="24"/>
          <w:lang w:bidi="sk-SK"/>
        </w:rPr>
        <w:t>4</w:t>
      </w:r>
      <w:r w:rsidRPr="00CC0ED4">
        <w:rPr>
          <w:rFonts w:ascii="Times New Roman" w:hAnsi="Times New Roman"/>
          <w:sz w:val="24"/>
          <w:szCs w:val="24"/>
          <w:lang w:bidi="sk-SK"/>
        </w:rPr>
        <w:t>. budú podpísané uchádzačom alebo osobou oprávnenou konať za uchádzača a naskenované (odporúčaný je formát .</w:t>
      </w:r>
      <w:proofErr w:type="spellStart"/>
      <w:r w:rsidRPr="00CC0ED4">
        <w:rPr>
          <w:rFonts w:ascii="Times New Roman" w:hAnsi="Times New Roman"/>
          <w:sz w:val="24"/>
          <w:szCs w:val="24"/>
          <w:lang w:bidi="sk-SK"/>
        </w:rPr>
        <w:t>pdf</w:t>
      </w:r>
      <w:proofErr w:type="spellEnd"/>
      <w:r w:rsidRPr="00CC0ED4">
        <w:rPr>
          <w:rFonts w:ascii="Times New Roman" w:hAnsi="Times New Roman"/>
          <w:sz w:val="24"/>
          <w:szCs w:val="24"/>
          <w:lang w:bidi="sk-SK"/>
        </w:rPr>
        <w:t xml:space="preserve">). </w:t>
      </w:r>
    </w:p>
    <w:p w14:paraId="117B53FC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>Všetky výdavky spojené s prípravou a predložením ponuky znáša uchádzač bez akéhokoľvek finančného nároku u verejného obstarávateľa.</w:t>
      </w:r>
    </w:p>
    <w:p w14:paraId="4351AD4F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F728378" w14:textId="3CA2D647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Požadovaný obsah ponuky</w:t>
      </w:r>
    </w:p>
    <w:p w14:paraId="4E033E1B" w14:textId="389AE9AA" w:rsidR="00D63E79" w:rsidRPr="00CC0ED4" w:rsidRDefault="00D63E79" w:rsidP="009D2E41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a)...</w:t>
      </w:r>
    </w:p>
    <w:p w14:paraId="2A02E33E" w14:textId="3C3A7BCA" w:rsidR="00D63E79" w:rsidRPr="00CC0ED4" w:rsidRDefault="00D63E79" w:rsidP="009D2E41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b)...</w:t>
      </w:r>
    </w:p>
    <w:p w14:paraId="2AABDA36" w14:textId="76F5CC0B" w:rsidR="00D63E79" w:rsidRPr="00CC0ED4" w:rsidRDefault="00D63E79" w:rsidP="009D2E41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c)...</w:t>
      </w:r>
    </w:p>
    <w:p w14:paraId="36C8F429" w14:textId="422B0807" w:rsidR="006E0D4F" w:rsidRPr="00CC0ED4" w:rsidRDefault="006E0D4F" w:rsidP="009D2E41">
      <w:pPr>
        <w:pStyle w:val="Bezriadkovania"/>
        <w:jc w:val="both"/>
        <w:rPr>
          <w:rFonts w:ascii="Times New Roman" w:hAnsi="Times New Roman"/>
          <w:i/>
          <w:color w:val="1F4E79" w:themeColor="accent1" w:themeShade="80"/>
          <w:sz w:val="24"/>
          <w:szCs w:val="24"/>
        </w:rPr>
      </w:pPr>
      <w:r w:rsidRPr="00CC0ED4">
        <w:rPr>
          <w:rFonts w:ascii="Times New Roman" w:hAnsi="Times New Roman"/>
          <w:i/>
          <w:color w:val="1F4E79" w:themeColor="accent1" w:themeShade="80"/>
          <w:sz w:val="24"/>
          <w:szCs w:val="24"/>
        </w:rPr>
        <w:t>(uviesť do obsahu ponuky, napr. návrh na plnenie kritérií, návrh zmluvy, štruktúrovaný rozpočet, výkaz výmer, vyhlásenie uchádzača a pod.)</w:t>
      </w:r>
    </w:p>
    <w:p w14:paraId="04D77658" w14:textId="6AB181AF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               </w:t>
      </w:r>
    </w:p>
    <w:p w14:paraId="58E3CA36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Jazyk, v ktorom možno predložiť ponuky</w:t>
      </w:r>
    </w:p>
    <w:p w14:paraId="35D154F5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Štátny jazyk, slovenský jazyk. Ak je doklad alebo dokument vyhotovený v cudzom jazyku, predkladá sa spolu s jeho úradným prekladom do štátneho jazyka; to neplatí pre ponuky, doklady a dokumenty vyhotovené v českom jazyku.</w:t>
      </w:r>
    </w:p>
    <w:p w14:paraId="7FF35E85" w14:textId="77777777" w:rsidR="00336006" w:rsidRPr="00CC0ED4" w:rsidRDefault="00336006" w:rsidP="009D2E41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67E21B5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Vyhodnotenie ponúk</w:t>
      </w:r>
    </w:p>
    <w:p w14:paraId="1FDFED4E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Vyhodnotenie splnenia podmienok účasti a vyhodnotenie ponúk z hľadiska splnenia požiadaviek na predmet zákazky sa uskutoční po vyhodnotení ponúk na základe kritérií na vyhodnotenie ponúk, a to v prípade uchádzača, ktorý sa umiestnil na prvom mieste v poradí. </w:t>
      </w:r>
    </w:p>
    <w:p w14:paraId="6C9F86ED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Ak ponuka uchádzača nebude obsahovať všetky náležitosti podľa tejto výzvy, uchádzač bude požiadaný o vysvetlenie alebo doplnenie predložených dokladov (</w:t>
      </w:r>
      <w:r w:rsidRPr="00CC0ED4">
        <w:rPr>
          <w:rFonts w:ascii="Times New Roman" w:hAnsi="Times New Roman"/>
          <w:sz w:val="24"/>
          <w:szCs w:val="24"/>
          <w:lang w:eastAsia="cs-CZ"/>
        </w:rPr>
        <w:t>ak bude možné uplatniť inštitút vysvetlenia/doplnenia v súlade so ZVO</w:t>
      </w:r>
      <w:r w:rsidRPr="00CC0ED4">
        <w:rPr>
          <w:rFonts w:ascii="Times New Roman" w:hAnsi="Times New Roman"/>
          <w:sz w:val="24"/>
          <w:szCs w:val="24"/>
        </w:rPr>
        <w:t xml:space="preserve">). </w:t>
      </w:r>
      <w:r w:rsidRPr="00CC0ED4">
        <w:rPr>
          <w:rFonts w:ascii="Times New Roman" w:hAnsi="Times New Roman"/>
          <w:bCs/>
          <w:sz w:val="24"/>
          <w:szCs w:val="24"/>
        </w:rPr>
        <w:t xml:space="preserve">Ak uchádzač nepredloží všetky </w:t>
      </w:r>
      <w:r w:rsidRPr="00CC0ED4">
        <w:rPr>
          <w:rFonts w:ascii="Times New Roman" w:hAnsi="Times New Roman"/>
          <w:bCs/>
          <w:sz w:val="24"/>
          <w:szCs w:val="24"/>
          <w:lang w:bidi="sk-SK"/>
        </w:rPr>
        <w:t xml:space="preserve">doklady a dokumenty </w:t>
      </w:r>
      <w:r w:rsidRPr="00CC0ED4">
        <w:rPr>
          <w:rFonts w:ascii="Times New Roman" w:hAnsi="Times New Roman"/>
          <w:bCs/>
          <w:sz w:val="24"/>
          <w:szCs w:val="24"/>
        </w:rPr>
        <w:t xml:space="preserve">podľa bodu 15. tejto výzvy a nebude možné uplatniť inštitút vysvetlenia alebo doplnenia v zmysle ZVO, </w:t>
      </w:r>
      <w:r w:rsidRPr="00CC0ED4">
        <w:rPr>
          <w:rFonts w:ascii="Times New Roman" w:hAnsi="Times New Roman"/>
          <w:b/>
          <w:bCs/>
          <w:sz w:val="24"/>
          <w:szCs w:val="24"/>
        </w:rPr>
        <w:t xml:space="preserve">nebude jeho ponuka </w:t>
      </w:r>
      <w:r w:rsidRPr="00CC0ED4">
        <w:rPr>
          <w:rFonts w:ascii="Times New Roman" w:eastAsia="Times New Roman" w:hAnsi="Times New Roman"/>
          <w:sz w:val="24"/>
          <w:szCs w:val="24"/>
          <w:lang w:eastAsia="cs-CZ"/>
        </w:rPr>
        <w:t xml:space="preserve">zaradená </w:t>
      </w:r>
      <w:r w:rsidRPr="00CC0ED4">
        <w:rPr>
          <w:rFonts w:ascii="Times New Roman" w:eastAsia="Times New Roman" w:hAnsi="Times New Roman"/>
          <w:b/>
          <w:sz w:val="24"/>
          <w:szCs w:val="24"/>
          <w:lang w:eastAsia="cs-CZ"/>
        </w:rPr>
        <w:t>do hodnotenia</w:t>
      </w:r>
      <w:r w:rsidRPr="00CC0ED4">
        <w:rPr>
          <w:rFonts w:ascii="Times New Roman" w:hAnsi="Times New Roman"/>
          <w:bCs/>
          <w:sz w:val="24"/>
          <w:szCs w:val="24"/>
        </w:rPr>
        <w:t>.</w:t>
      </w:r>
    </w:p>
    <w:p w14:paraId="3F0817C7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Ak dôjde k nehodnoteniu uchádzača prvého v poradí </w:t>
      </w:r>
      <w:r w:rsidRPr="00CC0ED4">
        <w:rPr>
          <w:rFonts w:ascii="Times New Roman" w:hAnsi="Times New Roman"/>
          <w:sz w:val="24"/>
          <w:szCs w:val="24"/>
          <w:lang w:bidi="sk-SK"/>
        </w:rPr>
        <w:t>alebo prvý v poradí nebude súčinný pri uzatvorení Zmluvy</w:t>
      </w:r>
      <w:r w:rsidRPr="00CC0ED4">
        <w:rPr>
          <w:rFonts w:ascii="Times New Roman" w:hAnsi="Times New Roman"/>
          <w:sz w:val="24"/>
          <w:szCs w:val="24"/>
        </w:rPr>
        <w:t>, následne verejný obstarávateľ vyhodnotí splnenie podmienok účasti a požiadaviek na predmet zákazky u ďalšieho uchádzača v poradí.</w:t>
      </w:r>
    </w:p>
    <w:p w14:paraId="3484F380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 prostredníctvom </w:t>
      </w:r>
      <w:r w:rsidRPr="00CC0ED4">
        <w:rPr>
          <w:rFonts w:ascii="Times New Roman" w:hAnsi="Times New Roman"/>
          <w:sz w:val="24"/>
          <w:szCs w:val="24"/>
          <w:lang w:bidi="sk-SK"/>
        </w:rPr>
        <w:t>funkcionality IS EVO</w:t>
      </w:r>
      <w:r w:rsidRPr="00CC0ED4">
        <w:rPr>
          <w:rFonts w:ascii="Times New Roman" w:hAnsi="Times New Roman"/>
          <w:sz w:val="24"/>
          <w:szCs w:val="24"/>
        </w:rPr>
        <w:t xml:space="preserve">. </w:t>
      </w:r>
    </w:p>
    <w:p w14:paraId="6B7E56E8" w14:textId="77777777" w:rsidR="00336006" w:rsidRPr="00CC0ED4" w:rsidRDefault="00336006" w:rsidP="009D2E41">
      <w:pPr>
        <w:pStyle w:val="Bezriadkovania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Zrušiť verejné obstarávanie je možné len v prípadoch uvedených v § 57 ZVO.</w:t>
      </w:r>
    </w:p>
    <w:p w14:paraId="68D8E137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344DA36" w14:textId="77777777" w:rsidR="00336006" w:rsidRPr="00CC0ED4" w:rsidRDefault="00336006" w:rsidP="009D2E41">
      <w:pPr>
        <w:pStyle w:val="Bezriadkovania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  <w:lang w:bidi="sk-SK"/>
        </w:rPr>
        <w:t>Poskytnutie súčinnosti</w:t>
      </w:r>
    </w:p>
    <w:p w14:paraId="637444A6" w14:textId="25978E06" w:rsidR="00336006" w:rsidRPr="00CC0ED4" w:rsidRDefault="00336006" w:rsidP="009D2E41">
      <w:pPr>
        <w:pStyle w:val="Odsekzoznamu"/>
        <w:numPr>
          <w:ilvl w:val="1"/>
          <w:numId w:val="28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 xml:space="preserve">V rámci poskytnutia súčinnosti je úspešný uchádzač povinný na základe písomnej výzvy verejného obstarávateľa doručovanej prostredníctvom funkcionality IS EVO </w:t>
      </w:r>
      <w:r w:rsidR="00D63E79" w:rsidRPr="00CC0ED4">
        <w:rPr>
          <w:rFonts w:ascii="Times New Roman" w:hAnsi="Times New Roman" w:cs="Times New Roman"/>
          <w:sz w:val="24"/>
          <w:szCs w:val="24"/>
        </w:rPr>
        <w:t xml:space="preserve">fyzicky </w:t>
      </w:r>
      <w:r w:rsidRPr="00CC0ED4">
        <w:rPr>
          <w:rFonts w:ascii="Times New Roman" w:hAnsi="Times New Roman" w:cs="Times New Roman"/>
          <w:sz w:val="24"/>
          <w:szCs w:val="24"/>
        </w:rPr>
        <w:t>predložiť zmluvu vrátane všetkých príloh</w:t>
      </w:r>
      <w:r w:rsidR="003664AC" w:rsidRPr="00CC0ED4">
        <w:rPr>
          <w:rFonts w:ascii="Times New Roman" w:hAnsi="Times New Roman" w:cs="Times New Roman"/>
          <w:sz w:val="24"/>
          <w:szCs w:val="24"/>
        </w:rPr>
        <w:t xml:space="preserve"> alebo prevziať objednávku (zaslaním prostredníctvom poštovej služby, e-mailom alebo osobne)</w:t>
      </w:r>
      <w:r w:rsidRPr="00CC0ED4">
        <w:rPr>
          <w:rFonts w:ascii="Times New Roman" w:hAnsi="Times New Roman" w:cs="Times New Roman"/>
          <w:sz w:val="24"/>
          <w:szCs w:val="24"/>
        </w:rPr>
        <w:t>.</w:t>
      </w:r>
    </w:p>
    <w:p w14:paraId="7E7A77E2" w14:textId="50A22BA8" w:rsidR="00336006" w:rsidRPr="00CC0ED4" w:rsidRDefault="00336006" w:rsidP="009D2E41">
      <w:pPr>
        <w:pStyle w:val="Odsekzoznamu"/>
        <w:numPr>
          <w:ilvl w:val="1"/>
          <w:numId w:val="28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>Ak úspešný uchádzač neposkytne verejnému obstarávateľovi riadnu súčinnosť potrebnú na uzatvorenie zmluvy, tzn. nedoručí rovnopisy zmluvy v lehote stanovenej verejným obstarávateľom v oznámení o prijatí ponuky</w:t>
      </w:r>
      <w:r w:rsidR="003664AC" w:rsidRPr="00CC0ED4">
        <w:rPr>
          <w:rFonts w:ascii="Times New Roman" w:hAnsi="Times New Roman" w:cs="Times New Roman"/>
          <w:sz w:val="24"/>
          <w:szCs w:val="24"/>
        </w:rPr>
        <w:t xml:space="preserve"> alebo nebude súhlasiť s objednávkou</w:t>
      </w:r>
      <w:r w:rsidRPr="00CC0ED4">
        <w:rPr>
          <w:rFonts w:ascii="Times New Roman" w:hAnsi="Times New Roman" w:cs="Times New Roman"/>
          <w:sz w:val="24"/>
          <w:szCs w:val="24"/>
        </w:rPr>
        <w:t xml:space="preserve">, verejný obstarávateľ </w:t>
      </w:r>
      <w:r w:rsidR="003664AC" w:rsidRPr="00CC0ED4">
        <w:rPr>
          <w:rFonts w:ascii="Times New Roman" w:hAnsi="Times New Roman" w:cs="Times New Roman"/>
          <w:sz w:val="24"/>
          <w:szCs w:val="24"/>
        </w:rPr>
        <w:t>vy</w:t>
      </w:r>
      <w:r w:rsidRPr="00CC0ED4">
        <w:rPr>
          <w:rFonts w:ascii="Times New Roman" w:hAnsi="Times New Roman" w:cs="Times New Roman"/>
          <w:sz w:val="24"/>
          <w:szCs w:val="24"/>
        </w:rPr>
        <w:t>hodnotí ponuku uchádzača, ktorého ponuka bola zaradená medzi hodnotené ponuky a ktorý sa umiestnil návrhom na plnenie kritérií na ďalšom mieste v poradí uchádzačov.</w:t>
      </w:r>
    </w:p>
    <w:p w14:paraId="25DE04AF" w14:textId="77777777" w:rsidR="00336006" w:rsidRPr="00CC0ED4" w:rsidRDefault="00336006" w:rsidP="009D2E41">
      <w:pPr>
        <w:pStyle w:val="Bezriadkovania"/>
        <w:ind w:left="567"/>
        <w:jc w:val="both"/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lastRenderedPageBreak/>
        <w:t xml:space="preserve">  </w:t>
      </w:r>
    </w:p>
    <w:p w14:paraId="51667C06" w14:textId="794CC483" w:rsidR="00336006" w:rsidRPr="00CC0ED4" w:rsidRDefault="00336006" w:rsidP="009D2E41">
      <w:pPr>
        <w:pStyle w:val="Odsekzoznamu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Dátum zaslania výzvy na predkladanie ponúk: </w:t>
      </w:r>
    </w:p>
    <w:p w14:paraId="63B0D2D6" w14:textId="77777777" w:rsidR="00336006" w:rsidRPr="00CC0ED4" w:rsidRDefault="00336006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A9C4A45" w14:textId="07132EF9" w:rsidR="00336006" w:rsidRPr="00CC0ED4" w:rsidRDefault="00336006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CC0ED4">
        <w:rPr>
          <w:rFonts w:ascii="Times New Roman" w:hAnsi="Times New Roman"/>
          <w:b/>
          <w:sz w:val="24"/>
          <w:szCs w:val="24"/>
          <w:lang w:bidi="sk-SK"/>
        </w:rPr>
        <w:t>Prílohy k výzve na predkladanie ponúk:</w:t>
      </w:r>
    </w:p>
    <w:p w14:paraId="05FDAD59" w14:textId="2BBB4F6D" w:rsidR="00C52F85" w:rsidRPr="00CC0ED4" w:rsidRDefault="00C52F85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CC0ED4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BE2DE64" w14:textId="75FED7F5" w:rsidR="00C52F85" w:rsidRPr="00CC0ED4" w:rsidRDefault="00C52F85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CC0ED4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CAFBA14" w14:textId="69212166" w:rsidR="00C52F85" w:rsidRPr="00CC0ED4" w:rsidRDefault="00C52F85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CC0ED4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370B2E6E" w14:textId="3822E7CE" w:rsidR="00EC1DA8" w:rsidRPr="00CC0ED4" w:rsidRDefault="00EC1DA8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E4A473F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A30C447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D1B581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761BD42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9C8C101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F18E55D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5DD2146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706C920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0EFB592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71F317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6A68CD5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9088AD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5EC064C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3CA5DC7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455F975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08F665D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D6994A0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74BDA314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D94B6CE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43D520A1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4B1908D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52187A5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E6D5411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EEF2757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74A50FB3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76B56E0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82AF821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8185CB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ED93533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D61A24E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43E56A9B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D0119F3" w14:textId="77777777" w:rsidR="003628EE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B1EEFF0" w14:textId="77777777" w:rsidR="007E476D" w:rsidRDefault="007E476D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9AA47BE" w14:textId="77777777" w:rsidR="007E476D" w:rsidRDefault="007E476D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476734AC" w14:textId="77777777" w:rsidR="007E476D" w:rsidRPr="00CC0ED4" w:rsidRDefault="007E476D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831ACC8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17837D4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7D17C1F2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3163C96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53C07B09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CAB3CC0" w14:textId="77777777" w:rsidR="003628EE" w:rsidRPr="00CC0ED4" w:rsidRDefault="003628EE" w:rsidP="009D2E41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sectPr w:rsidR="003628EE" w:rsidRPr="00CC0ED4" w:rsidSect="00EC1DA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B82" w14:textId="77777777" w:rsidR="008463F2" w:rsidRDefault="008463F2" w:rsidP="00140A90">
      <w:pPr>
        <w:spacing w:after="0" w:line="240" w:lineRule="auto"/>
      </w:pPr>
      <w:r>
        <w:separator/>
      </w:r>
    </w:p>
  </w:endnote>
  <w:endnote w:type="continuationSeparator" w:id="0">
    <w:p w14:paraId="209FE3A0" w14:textId="77777777" w:rsidR="008463F2" w:rsidRDefault="008463F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6AA54EB1" w:rsidR="00906AE9" w:rsidRDefault="00906AE9" w:rsidP="006017A8">
        <w:pPr>
          <w:pStyle w:val="Pta"/>
          <w:pBdr>
            <w:bottom w:val="single" w:sz="6" w:space="1" w:color="auto"/>
          </w:pBdr>
        </w:pPr>
      </w:p>
      <w:p w14:paraId="36A9E096" w14:textId="1D814049" w:rsidR="00906AE9" w:rsidRDefault="00906AE9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 w:rsidR="006E0413"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6EDF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906AE9" w:rsidRDefault="00906A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E4BF" w14:textId="77777777" w:rsidR="00111907" w:rsidRDefault="00111907" w:rsidP="00111907">
    <w:pPr>
      <w:pStyle w:val="Pta"/>
    </w:pPr>
  </w:p>
  <w:sdt>
    <w:sdtPr>
      <w:id w:val="1615794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5EDA291" w14:textId="77777777" w:rsidR="00111907" w:rsidRDefault="00111907" w:rsidP="00111907">
        <w:pPr>
          <w:pStyle w:val="Pta"/>
          <w:pBdr>
            <w:bottom w:val="single" w:sz="6" w:space="1" w:color="auto"/>
          </w:pBdr>
        </w:pPr>
      </w:p>
      <w:p w14:paraId="68828FDB" w14:textId="77777777" w:rsidR="00111907" w:rsidRDefault="00111907" w:rsidP="00111907">
        <w:pPr>
          <w:pStyle w:val="Pta"/>
          <w:rPr>
            <w:rFonts w:ascii="Times New Roman" w:hAnsi="Times New Roman" w:cs="Times New Roman"/>
            <w:sz w:val="24"/>
          </w:rPr>
        </w:pPr>
        <w:r w:rsidRPr="006017A8">
          <w:rPr>
            <w:rFonts w:ascii="Times New Roman" w:hAnsi="Times New Roman" w:cs="Times New Roman"/>
            <w:sz w:val="24"/>
          </w:rPr>
          <w:t>Verzia 0</w:t>
        </w:r>
        <w:r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F4C565B" w14:textId="77777777" w:rsidR="00111907" w:rsidRDefault="00111907" w:rsidP="001119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F85F" w14:textId="77777777" w:rsidR="008463F2" w:rsidRDefault="008463F2" w:rsidP="00140A90">
      <w:pPr>
        <w:spacing w:after="0" w:line="240" w:lineRule="auto"/>
      </w:pPr>
      <w:r>
        <w:separator/>
      </w:r>
    </w:p>
  </w:footnote>
  <w:footnote w:type="continuationSeparator" w:id="0">
    <w:p w14:paraId="4000E480" w14:textId="77777777" w:rsidR="008463F2" w:rsidRDefault="008463F2" w:rsidP="00140A90">
      <w:pPr>
        <w:spacing w:after="0" w:line="240" w:lineRule="auto"/>
      </w:pPr>
      <w:r>
        <w:continuationSeparator/>
      </w:r>
    </w:p>
  </w:footnote>
  <w:footnote w:id="1">
    <w:p w14:paraId="178E4022" w14:textId="47A58F96" w:rsidR="00E551D3" w:rsidRPr="00AC555F" w:rsidRDefault="00E551D3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AC555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C555F">
        <w:rPr>
          <w:rFonts w:ascii="Times New Roman" w:hAnsi="Times New Roman" w:cs="Times New Roman"/>
          <w:sz w:val="16"/>
          <w:szCs w:val="16"/>
        </w:rPr>
        <w:t xml:space="preserve"> Lehotu udávať v počtoch dní alebo mesiacov od účinnosti zmluvy, prevzatia objednávky alebo od prevzatia staveniska.</w:t>
      </w:r>
    </w:p>
  </w:footnote>
  <w:footnote w:id="2">
    <w:p w14:paraId="40530118" w14:textId="15C402AC" w:rsidR="00906AE9" w:rsidRPr="009A7A5F" w:rsidRDefault="00906AE9" w:rsidP="00C52F8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9A7A5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A7A5F">
        <w:rPr>
          <w:rFonts w:ascii="Times New Roman" w:hAnsi="Times New Roman" w:cs="Times New Roman"/>
          <w:sz w:val="16"/>
          <w:szCs w:val="16"/>
        </w:rPr>
        <w:t xml:space="preserve"> platí pri verejnom obstarávateľovi, ktorý má prístup k informačným systémom verejnej správy (napr. oversi.gov.sk a pod.), neverejný obstarávateľ musí požadovať od uchádzačov predložiť </w:t>
      </w:r>
      <w:proofErr w:type="spellStart"/>
      <w:r w:rsidRPr="009A7A5F">
        <w:rPr>
          <w:rFonts w:ascii="Times New Roman" w:hAnsi="Times New Roman" w:cs="Times New Roman"/>
          <w:sz w:val="16"/>
          <w:szCs w:val="16"/>
        </w:rPr>
        <w:t>sken</w:t>
      </w:r>
      <w:proofErr w:type="spellEnd"/>
      <w:r w:rsidRPr="009A7A5F">
        <w:rPr>
          <w:rFonts w:ascii="Times New Roman" w:hAnsi="Times New Roman" w:cs="Times New Roman"/>
          <w:sz w:val="16"/>
          <w:szCs w:val="16"/>
        </w:rPr>
        <w:t xml:space="preserve"> príslušného registra (výpis z Obchodného registra, Živnostenského registra a pod.)</w:t>
      </w:r>
    </w:p>
  </w:footnote>
  <w:footnote w:id="3">
    <w:p w14:paraId="27849800" w14:textId="0C24EE3F" w:rsidR="00906AE9" w:rsidRPr="009A7A5F" w:rsidRDefault="00906AE9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9A7A5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A7A5F">
        <w:rPr>
          <w:rFonts w:ascii="Times New Roman" w:hAnsi="Times New Roman" w:cs="Times New Roman"/>
          <w:sz w:val="16"/>
          <w:szCs w:val="16"/>
        </w:rPr>
        <w:t xml:space="preserve"> verejný obstarávateľ, ktorý je platca DPH vyhodnocuje celkovú cenu bez DPH; </w:t>
      </w:r>
      <w:proofErr w:type="spellStart"/>
      <w:r w:rsidRPr="009A7A5F">
        <w:rPr>
          <w:rFonts w:ascii="Times New Roman" w:hAnsi="Times New Roman" w:cs="Times New Roman"/>
          <w:sz w:val="16"/>
          <w:szCs w:val="16"/>
        </w:rPr>
        <w:t>neplatca</w:t>
      </w:r>
      <w:proofErr w:type="spellEnd"/>
      <w:r w:rsidRPr="009A7A5F">
        <w:rPr>
          <w:rFonts w:ascii="Times New Roman" w:hAnsi="Times New Roman" w:cs="Times New Roman"/>
          <w:sz w:val="16"/>
          <w:szCs w:val="16"/>
        </w:rPr>
        <w:t xml:space="preserve"> DPH celkovú cenu s DPH.</w:t>
      </w:r>
    </w:p>
  </w:footnote>
  <w:footnote w:id="4">
    <w:p w14:paraId="2AEA7576" w14:textId="6E0EA513" w:rsidR="00906AE9" w:rsidRPr="009A7A5F" w:rsidRDefault="00906AE9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9A7A5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A7A5F">
        <w:rPr>
          <w:rFonts w:ascii="Times New Roman" w:hAnsi="Times New Roman" w:cs="Times New Roman"/>
          <w:sz w:val="16"/>
          <w:szCs w:val="16"/>
        </w:rPr>
        <w:t xml:space="preserve"> nemeniť text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84B3" w14:textId="77777777" w:rsidR="00906AE9" w:rsidRPr="00147AF6" w:rsidRDefault="00906AE9" w:rsidP="00147AF6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4D9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5F29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6A5FC8"/>
    <w:multiLevelType w:val="hybridMultilevel"/>
    <w:tmpl w:val="ABFE9FB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80945D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34F1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31F"/>
    <w:multiLevelType w:val="multilevel"/>
    <w:tmpl w:val="CB5616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B876BC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24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3433B2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C6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C314D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4E1D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AD6B87"/>
    <w:multiLevelType w:val="hybridMultilevel"/>
    <w:tmpl w:val="F5C8BCE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A38B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4F0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3245C"/>
    <w:multiLevelType w:val="hybridMultilevel"/>
    <w:tmpl w:val="9954C2C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50D6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72014"/>
    <w:multiLevelType w:val="hybridMultilevel"/>
    <w:tmpl w:val="D034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14C5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0431">
    <w:abstractNumId w:val="42"/>
  </w:num>
  <w:num w:numId="2" w16cid:durableId="766389224">
    <w:abstractNumId w:val="26"/>
  </w:num>
  <w:num w:numId="3" w16cid:durableId="1392189415">
    <w:abstractNumId w:val="47"/>
  </w:num>
  <w:num w:numId="4" w16cid:durableId="1490169932">
    <w:abstractNumId w:val="56"/>
  </w:num>
  <w:num w:numId="5" w16cid:durableId="755059081">
    <w:abstractNumId w:val="46"/>
  </w:num>
  <w:num w:numId="6" w16cid:durableId="606236963">
    <w:abstractNumId w:val="52"/>
  </w:num>
  <w:num w:numId="7" w16cid:durableId="878393070">
    <w:abstractNumId w:val="12"/>
  </w:num>
  <w:num w:numId="8" w16cid:durableId="1434788872">
    <w:abstractNumId w:val="25"/>
  </w:num>
  <w:num w:numId="9" w16cid:durableId="2115781749">
    <w:abstractNumId w:val="7"/>
  </w:num>
  <w:num w:numId="10" w16cid:durableId="448203135">
    <w:abstractNumId w:val="51"/>
  </w:num>
  <w:num w:numId="11" w16cid:durableId="1334064678">
    <w:abstractNumId w:val="0"/>
  </w:num>
  <w:num w:numId="12" w16cid:durableId="22874626">
    <w:abstractNumId w:val="4"/>
  </w:num>
  <w:num w:numId="13" w16cid:durableId="1101339649">
    <w:abstractNumId w:val="55"/>
  </w:num>
  <w:num w:numId="14" w16cid:durableId="488448624">
    <w:abstractNumId w:val="45"/>
  </w:num>
  <w:num w:numId="15" w16cid:durableId="557515417">
    <w:abstractNumId w:val="29"/>
  </w:num>
  <w:num w:numId="16" w16cid:durableId="2091191645">
    <w:abstractNumId w:val="59"/>
  </w:num>
  <w:num w:numId="17" w16cid:durableId="553394271">
    <w:abstractNumId w:val="9"/>
  </w:num>
  <w:num w:numId="18" w16cid:durableId="2083209866">
    <w:abstractNumId w:val="57"/>
  </w:num>
  <w:num w:numId="19" w16cid:durableId="117920550">
    <w:abstractNumId w:val="3"/>
  </w:num>
  <w:num w:numId="20" w16cid:durableId="2010862673">
    <w:abstractNumId w:val="36"/>
  </w:num>
  <w:num w:numId="21" w16cid:durableId="1079016977">
    <w:abstractNumId w:val="10"/>
  </w:num>
  <w:num w:numId="22" w16cid:durableId="1184245474">
    <w:abstractNumId w:val="1"/>
  </w:num>
  <w:num w:numId="23" w16cid:durableId="497040415">
    <w:abstractNumId w:val="32"/>
  </w:num>
  <w:num w:numId="24" w16cid:durableId="715008244">
    <w:abstractNumId w:val="48"/>
  </w:num>
  <w:num w:numId="25" w16cid:durableId="762453637">
    <w:abstractNumId w:val="11"/>
  </w:num>
  <w:num w:numId="26" w16cid:durableId="665284578">
    <w:abstractNumId w:val="30"/>
  </w:num>
  <w:num w:numId="27" w16cid:durableId="1591574243">
    <w:abstractNumId w:val="22"/>
  </w:num>
  <w:num w:numId="28" w16cid:durableId="2092307573">
    <w:abstractNumId w:val="19"/>
  </w:num>
  <w:num w:numId="29" w16cid:durableId="963849641">
    <w:abstractNumId w:val="21"/>
  </w:num>
  <w:num w:numId="30" w16cid:durableId="1608391160">
    <w:abstractNumId w:val="14"/>
  </w:num>
  <w:num w:numId="31" w16cid:durableId="1731223512">
    <w:abstractNumId w:val="24"/>
  </w:num>
  <w:num w:numId="32" w16cid:durableId="437020026">
    <w:abstractNumId w:val="16"/>
  </w:num>
  <w:num w:numId="33" w16cid:durableId="1467316960">
    <w:abstractNumId w:val="28"/>
  </w:num>
  <w:num w:numId="34" w16cid:durableId="618145247">
    <w:abstractNumId w:val="23"/>
  </w:num>
  <w:num w:numId="35" w16cid:durableId="877551643">
    <w:abstractNumId w:val="2"/>
  </w:num>
  <w:num w:numId="36" w16cid:durableId="1581714662">
    <w:abstractNumId w:val="40"/>
  </w:num>
  <w:num w:numId="37" w16cid:durableId="1234311562">
    <w:abstractNumId w:val="50"/>
  </w:num>
  <w:num w:numId="38" w16cid:durableId="972171615">
    <w:abstractNumId w:val="39"/>
  </w:num>
  <w:num w:numId="39" w16cid:durableId="1365909752">
    <w:abstractNumId w:val="41"/>
  </w:num>
  <w:num w:numId="40" w16cid:durableId="1461531674">
    <w:abstractNumId w:val="15"/>
  </w:num>
  <w:num w:numId="41" w16cid:durableId="1722441964">
    <w:abstractNumId w:val="17"/>
  </w:num>
  <w:num w:numId="42" w16cid:durableId="191693042">
    <w:abstractNumId w:val="31"/>
  </w:num>
  <w:num w:numId="43" w16cid:durableId="1223324044">
    <w:abstractNumId w:val="5"/>
  </w:num>
  <w:num w:numId="44" w16cid:durableId="917253492">
    <w:abstractNumId w:val="49"/>
  </w:num>
  <w:num w:numId="45" w16cid:durableId="1370060130">
    <w:abstractNumId w:val="38"/>
  </w:num>
  <w:num w:numId="46" w16cid:durableId="787512051">
    <w:abstractNumId w:val="6"/>
  </w:num>
  <w:num w:numId="47" w16cid:durableId="205526957">
    <w:abstractNumId w:val="8"/>
  </w:num>
  <w:num w:numId="48" w16cid:durableId="1732776311">
    <w:abstractNumId w:val="58"/>
  </w:num>
  <w:num w:numId="49" w16cid:durableId="2014870934">
    <w:abstractNumId w:val="34"/>
  </w:num>
  <w:num w:numId="50" w16cid:durableId="1979333908">
    <w:abstractNumId w:val="53"/>
  </w:num>
  <w:num w:numId="51" w16cid:durableId="942684531">
    <w:abstractNumId w:val="13"/>
  </w:num>
  <w:num w:numId="52" w16cid:durableId="1212499150">
    <w:abstractNumId w:val="44"/>
  </w:num>
  <w:num w:numId="53" w16cid:durableId="1737825668">
    <w:abstractNumId w:val="37"/>
  </w:num>
  <w:num w:numId="54" w16cid:durableId="1122767625">
    <w:abstractNumId w:val="33"/>
  </w:num>
  <w:num w:numId="55" w16cid:durableId="1846242203">
    <w:abstractNumId w:val="35"/>
  </w:num>
  <w:num w:numId="56" w16cid:durableId="1683624113">
    <w:abstractNumId w:val="18"/>
  </w:num>
  <w:num w:numId="57" w16cid:durableId="170461174">
    <w:abstractNumId w:val="43"/>
  </w:num>
  <w:num w:numId="58" w16cid:durableId="1281188620">
    <w:abstractNumId w:val="20"/>
  </w:num>
  <w:num w:numId="59" w16cid:durableId="1416249607">
    <w:abstractNumId w:val="27"/>
  </w:num>
  <w:num w:numId="60" w16cid:durableId="991568400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9"/>
    <w:rsid w:val="00001F23"/>
    <w:rsid w:val="00003783"/>
    <w:rsid w:val="00003A34"/>
    <w:rsid w:val="00003F8C"/>
    <w:rsid w:val="000048AB"/>
    <w:rsid w:val="000120DA"/>
    <w:rsid w:val="000134F9"/>
    <w:rsid w:val="00013C25"/>
    <w:rsid w:val="000145BC"/>
    <w:rsid w:val="00015168"/>
    <w:rsid w:val="00020399"/>
    <w:rsid w:val="000204E2"/>
    <w:rsid w:val="00020CE2"/>
    <w:rsid w:val="00024F2E"/>
    <w:rsid w:val="000272CD"/>
    <w:rsid w:val="00030C49"/>
    <w:rsid w:val="00031DA8"/>
    <w:rsid w:val="00032EA5"/>
    <w:rsid w:val="00035A6B"/>
    <w:rsid w:val="00037185"/>
    <w:rsid w:val="00055F1D"/>
    <w:rsid w:val="00055F31"/>
    <w:rsid w:val="0006285F"/>
    <w:rsid w:val="00081B52"/>
    <w:rsid w:val="00084BB3"/>
    <w:rsid w:val="000871A0"/>
    <w:rsid w:val="0009515C"/>
    <w:rsid w:val="000A35AB"/>
    <w:rsid w:val="000B327D"/>
    <w:rsid w:val="000B7FA7"/>
    <w:rsid w:val="000C0728"/>
    <w:rsid w:val="000C533C"/>
    <w:rsid w:val="000C60BA"/>
    <w:rsid w:val="000C6ED8"/>
    <w:rsid w:val="000D768D"/>
    <w:rsid w:val="000E0DEB"/>
    <w:rsid w:val="000E33D2"/>
    <w:rsid w:val="000E361D"/>
    <w:rsid w:val="000E5283"/>
    <w:rsid w:val="000E687E"/>
    <w:rsid w:val="000F068A"/>
    <w:rsid w:val="000F527A"/>
    <w:rsid w:val="00102938"/>
    <w:rsid w:val="00103946"/>
    <w:rsid w:val="001040C8"/>
    <w:rsid w:val="00106949"/>
    <w:rsid w:val="00110118"/>
    <w:rsid w:val="00111907"/>
    <w:rsid w:val="00112B6D"/>
    <w:rsid w:val="00115852"/>
    <w:rsid w:val="00121BC2"/>
    <w:rsid w:val="0012480B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3954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4E35"/>
    <w:rsid w:val="001B689D"/>
    <w:rsid w:val="001B7177"/>
    <w:rsid w:val="001C3355"/>
    <w:rsid w:val="001C4E50"/>
    <w:rsid w:val="001C5A8B"/>
    <w:rsid w:val="001D02CF"/>
    <w:rsid w:val="001D13D1"/>
    <w:rsid w:val="001D3E51"/>
    <w:rsid w:val="001D6218"/>
    <w:rsid w:val="001D626C"/>
    <w:rsid w:val="001E1AF1"/>
    <w:rsid w:val="001E6D41"/>
    <w:rsid w:val="001F1372"/>
    <w:rsid w:val="001F4AE1"/>
    <w:rsid w:val="00202EC0"/>
    <w:rsid w:val="00203B62"/>
    <w:rsid w:val="00204B51"/>
    <w:rsid w:val="00206F47"/>
    <w:rsid w:val="00210D63"/>
    <w:rsid w:val="00213C39"/>
    <w:rsid w:val="00213EA4"/>
    <w:rsid w:val="00214C30"/>
    <w:rsid w:val="00220053"/>
    <w:rsid w:val="0022158C"/>
    <w:rsid w:val="00224D59"/>
    <w:rsid w:val="0022658B"/>
    <w:rsid w:val="00232221"/>
    <w:rsid w:val="00232920"/>
    <w:rsid w:val="00232E6E"/>
    <w:rsid w:val="00236246"/>
    <w:rsid w:val="0024096B"/>
    <w:rsid w:val="002429BB"/>
    <w:rsid w:val="00243175"/>
    <w:rsid w:val="00244EC2"/>
    <w:rsid w:val="0025238A"/>
    <w:rsid w:val="00252EB3"/>
    <w:rsid w:val="0025693A"/>
    <w:rsid w:val="00256C5C"/>
    <w:rsid w:val="00263B3F"/>
    <w:rsid w:val="00266CB0"/>
    <w:rsid w:val="00267730"/>
    <w:rsid w:val="0027119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4358"/>
    <w:rsid w:val="00294957"/>
    <w:rsid w:val="00297CF1"/>
    <w:rsid w:val="002A03B0"/>
    <w:rsid w:val="002A04D5"/>
    <w:rsid w:val="002A0C7F"/>
    <w:rsid w:val="002A1B8C"/>
    <w:rsid w:val="002A2134"/>
    <w:rsid w:val="002A654C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2F1D89"/>
    <w:rsid w:val="00301E0E"/>
    <w:rsid w:val="00303212"/>
    <w:rsid w:val="00311147"/>
    <w:rsid w:val="003118CB"/>
    <w:rsid w:val="00325A68"/>
    <w:rsid w:val="00327CFB"/>
    <w:rsid w:val="0033346C"/>
    <w:rsid w:val="003339E0"/>
    <w:rsid w:val="00335644"/>
    <w:rsid w:val="00336006"/>
    <w:rsid w:val="00340740"/>
    <w:rsid w:val="00341C49"/>
    <w:rsid w:val="00347682"/>
    <w:rsid w:val="00347F65"/>
    <w:rsid w:val="003518F1"/>
    <w:rsid w:val="00352AD8"/>
    <w:rsid w:val="00354D10"/>
    <w:rsid w:val="0035770D"/>
    <w:rsid w:val="003628EE"/>
    <w:rsid w:val="00366273"/>
    <w:rsid w:val="003664AC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678"/>
    <w:rsid w:val="00386B30"/>
    <w:rsid w:val="003928A8"/>
    <w:rsid w:val="003965C0"/>
    <w:rsid w:val="003A0A04"/>
    <w:rsid w:val="003A3A9A"/>
    <w:rsid w:val="003A5447"/>
    <w:rsid w:val="003B161E"/>
    <w:rsid w:val="003B7E49"/>
    <w:rsid w:val="003C32F8"/>
    <w:rsid w:val="003C688F"/>
    <w:rsid w:val="003C6ABA"/>
    <w:rsid w:val="003C6D3D"/>
    <w:rsid w:val="003D1120"/>
    <w:rsid w:val="003D2294"/>
    <w:rsid w:val="003D3B94"/>
    <w:rsid w:val="003D4D86"/>
    <w:rsid w:val="003E4B05"/>
    <w:rsid w:val="003E78CD"/>
    <w:rsid w:val="003F0FDC"/>
    <w:rsid w:val="003F23CA"/>
    <w:rsid w:val="003F364F"/>
    <w:rsid w:val="003F46E7"/>
    <w:rsid w:val="00414A77"/>
    <w:rsid w:val="00415AC5"/>
    <w:rsid w:val="00417EE8"/>
    <w:rsid w:val="0042098F"/>
    <w:rsid w:val="0042356D"/>
    <w:rsid w:val="0042790E"/>
    <w:rsid w:val="00431897"/>
    <w:rsid w:val="00431EB8"/>
    <w:rsid w:val="00434B4B"/>
    <w:rsid w:val="00435830"/>
    <w:rsid w:val="004419E1"/>
    <w:rsid w:val="004444F6"/>
    <w:rsid w:val="00454461"/>
    <w:rsid w:val="004606E3"/>
    <w:rsid w:val="00462A89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6B9B"/>
    <w:rsid w:val="004B2C4D"/>
    <w:rsid w:val="004B367F"/>
    <w:rsid w:val="004B43A4"/>
    <w:rsid w:val="004B5909"/>
    <w:rsid w:val="004C0A62"/>
    <w:rsid w:val="004C1843"/>
    <w:rsid w:val="004C3DEC"/>
    <w:rsid w:val="004C5215"/>
    <w:rsid w:val="004C7BB0"/>
    <w:rsid w:val="004D0176"/>
    <w:rsid w:val="004D0E7D"/>
    <w:rsid w:val="004D1CAC"/>
    <w:rsid w:val="004D6709"/>
    <w:rsid w:val="004D6B86"/>
    <w:rsid w:val="004D72A3"/>
    <w:rsid w:val="004E04BC"/>
    <w:rsid w:val="004F0E02"/>
    <w:rsid w:val="004F2F84"/>
    <w:rsid w:val="004F3263"/>
    <w:rsid w:val="004F3425"/>
    <w:rsid w:val="004F4E85"/>
    <w:rsid w:val="00500957"/>
    <w:rsid w:val="0050197B"/>
    <w:rsid w:val="00502C87"/>
    <w:rsid w:val="00503A41"/>
    <w:rsid w:val="005049AF"/>
    <w:rsid w:val="005053FC"/>
    <w:rsid w:val="005078C8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712DF"/>
    <w:rsid w:val="00571F4B"/>
    <w:rsid w:val="00572A0C"/>
    <w:rsid w:val="00577EDF"/>
    <w:rsid w:val="0058427C"/>
    <w:rsid w:val="00591C2D"/>
    <w:rsid w:val="00593311"/>
    <w:rsid w:val="00593625"/>
    <w:rsid w:val="00593DFD"/>
    <w:rsid w:val="005A264A"/>
    <w:rsid w:val="005A4579"/>
    <w:rsid w:val="005B2389"/>
    <w:rsid w:val="005B2DEC"/>
    <w:rsid w:val="005B7DC7"/>
    <w:rsid w:val="005C327F"/>
    <w:rsid w:val="005C32F1"/>
    <w:rsid w:val="005C7D09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14A75"/>
    <w:rsid w:val="00620BEB"/>
    <w:rsid w:val="00623889"/>
    <w:rsid w:val="00626827"/>
    <w:rsid w:val="006321B5"/>
    <w:rsid w:val="006335FB"/>
    <w:rsid w:val="0063479D"/>
    <w:rsid w:val="00642114"/>
    <w:rsid w:val="006426C6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81201"/>
    <w:rsid w:val="006901FE"/>
    <w:rsid w:val="006910D3"/>
    <w:rsid w:val="00691A50"/>
    <w:rsid w:val="00693224"/>
    <w:rsid w:val="00695062"/>
    <w:rsid w:val="006969A7"/>
    <w:rsid w:val="00696E5F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413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2A0D"/>
    <w:rsid w:val="00733D0F"/>
    <w:rsid w:val="00733E16"/>
    <w:rsid w:val="007427C0"/>
    <w:rsid w:val="007435EE"/>
    <w:rsid w:val="00744B46"/>
    <w:rsid w:val="007522D8"/>
    <w:rsid w:val="0075290F"/>
    <w:rsid w:val="00756B32"/>
    <w:rsid w:val="00760404"/>
    <w:rsid w:val="00765F84"/>
    <w:rsid w:val="00766999"/>
    <w:rsid w:val="00767AC5"/>
    <w:rsid w:val="00767AF3"/>
    <w:rsid w:val="00772433"/>
    <w:rsid w:val="00773511"/>
    <w:rsid w:val="00773C84"/>
    <w:rsid w:val="00782BD3"/>
    <w:rsid w:val="007848B8"/>
    <w:rsid w:val="007872F9"/>
    <w:rsid w:val="0079228D"/>
    <w:rsid w:val="007947C4"/>
    <w:rsid w:val="00796020"/>
    <w:rsid w:val="00797ADF"/>
    <w:rsid w:val="007A2A57"/>
    <w:rsid w:val="007A3F2D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C6CF5"/>
    <w:rsid w:val="007D05D4"/>
    <w:rsid w:val="007D7BD7"/>
    <w:rsid w:val="007E0686"/>
    <w:rsid w:val="007E0A6E"/>
    <w:rsid w:val="007E0F27"/>
    <w:rsid w:val="007E2E6B"/>
    <w:rsid w:val="007E476D"/>
    <w:rsid w:val="007E7FD2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463F2"/>
    <w:rsid w:val="00850412"/>
    <w:rsid w:val="0085429A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0B4B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072"/>
    <w:rsid w:val="008D2FB8"/>
    <w:rsid w:val="008E128E"/>
    <w:rsid w:val="008E2CF3"/>
    <w:rsid w:val="008E45C9"/>
    <w:rsid w:val="008F2A34"/>
    <w:rsid w:val="008F4F74"/>
    <w:rsid w:val="009005A4"/>
    <w:rsid w:val="00901DA3"/>
    <w:rsid w:val="00906AE9"/>
    <w:rsid w:val="00911912"/>
    <w:rsid w:val="0091286F"/>
    <w:rsid w:val="00920902"/>
    <w:rsid w:val="00925960"/>
    <w:rsid w:val="00925FF7"/>
    <w:rsid w:val="00926D5C"/>
    <w:rsid w:val="009272EC"/>
    <w:rsid w:val="009316F1"/>
    <w:rsid w:val="009357EB"/>
    <w:rsid w:val="00935DD7"/>
    <w:rsid w:val="00936E5E"/>
    <w:rsid w:val="009407E2"/>
    <w:rsid w:val="0094424E"/>
    <w:rsid w:val="00944F46"/>
    <w:rsid w:val="00945462"/>
    <w:rsid w:val="00945F07"/>
    <w:rsid w:val="00946B46"/>
    <w:rsid w:val="009501B8"/>
    <w:rsid w:val="00950BA1"/>
    <w:rsid w:val="00951663"/>
    <w:rsid w:val="00951AC0"/>
    <w:rsid w:val="00953EB3"/>
    <w:rsid w:val="00957100"/>
    <w:rsid w:val="00961F8B"/>
    <w:rsid w:val="00963723"/>
    <w:rsid w:val="00963F2F"/>
    <w:rsid w:val="00966687"/>
    <w:rsid w:val="00966B2E"/>
    <w:rsid w:val="00966C58"/>
    <w:rsid w:val="00983A03"/>
    <w:rsid w:val="009870C0"/>
    <w:rsid w:val="00987507"/>
    <w:rsid w:val="0099626B"/>
    <w:rsid w:val="00997705"/>
    <w:rsid w:val="009A115E"/>
    <w:rsid w:val="009A5E2E"/>
    <w:rsid w:val="009A618F"/>
    <w:rsid w:val="009A7A5F"/>
    <w:rsid w:val="009B0C98"/>
    <w:rsid w:val="009B1ACA"/>
    <w:rsid w:val="009B2CEE"/>
    <w:rsid w:val="009B4661"/>
    <w:rsid w:val="009B69A9"/>
    <w:rsid w:val="009B7DF2"/>
    <w:rsid w:val="009C0849"/>
    <w:rsid w:val="009C5BC8"/>
    <w:rsid w:val="009D22E5"/>
    <w:rsid w:val="009D2CFF"/>
    <w:rsid w:val="009D2E41"/>
    <w:rsid w:val="009D36A5"/>
    <w:rsid w:val="009D530A"/>
    <w:rsid w:val="009D7F02"/>
    <w:rsid w:val="009E3DFB"/>
    <w:rsid w:val="009E3F38"/>
    <w:rsid w:val="009F1422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25E7"/>
    <w:rsid w:val="00A2365B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2F67"/>
    <w:rsid w:val="00A44737"/>
    <w:rsid w:val="00A449D8"/>
    <w:rsid w:val="00A45551"/>
    <w:rsid w:val="00A464B2"/>
    <w:rsid w:val="00A52CB3"/>
    <w:rsid w:val="00A54692"/>
    <w:rsid w:val="00A602A6"/>
    <w:rsid w:val="00A64FFD"/>
    <w:rsid w:val="00A674D0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4AF"/>
    <w:rsid w:val="00AA5B8E"/>
    <w:rsid w:val="00AA78B8"/>
    <w:rsid w:val="00AB0332"/>
    <w:rsid w:val="00AB4784"/>
    <w:rsid w:val="00AC555F"/>
    <w:rsid w:val="00AD04A7"/>
    <w:rsid w:val="00AD0712"/>
    <w:rsid w:val="00AD3DA3"/>
    <w:rsid w:val="00AD43B7"/>
    <w:rsid w:val="00AE0A5A"/>
    <w:rsid w:val="00AE28E9"/>
    <w:rsid w:val="00AE3AA7"/>
    <w:rsid w:val="00AE4FD1"/>
    <w:rsid w:val="00AE7A24"/>
    <w:rsid w:val="00AF18CF"/>
    <w:rsid w:val="00AF223A"/>
    <w:rsid w:val="00AF2ADB"/>
    <w:rsid w:val="00AF3E03"/>
    <w:rsid w:val="00AF516C"/>
    <w:rsid w:val="00AF6CB6"/>
    <w:rsid w:val="00AF7024"/>
    <w:rsid w:val="00AF73D0"/>
    <w:rsid w:val="00B048CA"/>
    <w:rsid w:val="00B04A09"/>
    <w:rsid w:val="00B05500"/>
    <w:rsid w:val="00B06209"/>
    <w:rsid w:val="00B063E0"/>
    <w:rsid w:val="00B064A0"/>
    <w:rsid w:val="00B073C5"/>
    <w:rsid w:val="00B07E13"/>
    <w:rsid w:val="00B16078"/>
    <w:rsid w:val="00B163E3"/>
    <w:rsid w:val="00B21C97"/>
    <w:rsid w:val="00B230F5"/>
    <w:rsid w:val="00B26D32"/>
    <w:rsid w:val="00B26EEA"/>
    <w:rsid w:val="00B27C9D"/>
    <w:rsid w:val="00B40109"/>
    <w:rsid w:val="00B415F5"/>
    <w:rsid w:val="00B42449"/>
    <w:rsid w:val="00B46D71"/>
    <w:rsid w:val="00B50723"/>
    <w:rsid w:val="00B529B6"/>
    <w:rsid w:val="00B56EDF"/>
    <w:rsid w:val="00B57116"/>
    <w:rsid w:val="00B64BC0"/>
    <w:rsid w:val="00B64D80"/>
    <w:rsid w:val="00B66A5E"/>
    <w:rsid w:val="00B704B5"/>
    <w:rsid w:val="00B71AEA"/>
    <w:rsid w:val="00B7268D"/>
    <w:rsid w:val="00B75782"/>
    <w:rsid w:val="00B76109"/>
    <w:rsid w:val="00B77A2D"/>
    <w:rsid w:val="00B859B0"/>
    <w:rsid w:val="00B879A0"/>
    <w:rsid w:val="00B91609"/>
    <w:rsid w:val="00B92986"/>
    <w:rsid w:val="00B92B44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03F0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6A2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BF62C7"/>
    <w:rsid w:val="00C002DE"/>
    <w:rsid w:val="00C026D7"/>
    <w:rsid w:val="00C074D0"/>
    <w:rsid w:val="00C07530"/>
    <w:rsid w:val="00C14174"/>
    <w:rsid w:val="00C16965"/>
    <w:rsid w:val="00C2085C"/>
    <w:rsid w:val="00C25C7F"/>
    <w:rsid w:val="00C3287F"/>
    <w:rsid w:val="00C35B16"/>
    <w:rsid w:val="00C35BDE"/>
    <w:rsid w:val="00C360D5"/>
    <w:rsid w:val="00C41965"/>
    <w:rsid w:val="00C42222"/>
    <w:rsid w:val="00C43DCD"/>
    <w:rsid w:val="00C43EEE"/>
    <w:rsid w:val="00C5134A"/>
    <w:rsid w:val="00C514D0"/>
    <w:rsid w:val="00C517AC"/>
    <w:rsid w:val="00C52F85"/>
    <w:rsid w:val="00C5555F"/>
    <w:rsid w:val="00C56C1B"/>
    <w:rsid w:val="00C5713B"/>
    <w:rsid w:val="00C571D9"/>
    <w:rsid w:val="00C601EC"/>
    <w:rsid w:val="00C61AED"/>
    <w:rsid w:val="00C62D54"/>
    <w:rsid w:val="00C661F6"/>
    <w:rsid w:val="00C702C5"/>
    <w:rsid w:val="00C70EE1"/>
    <w:rsid w:val="00C71820"/>
    <w:rsid w:val="00C760C2"/>
    <w:rsid w:val="00C81038"/>
    <w:rsid w:val="00C8498D"/>
    <w:rsid w:val="00C85286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39B7"/>
    <w:rsid w:val="00CB3BBE"/>
    <w:rsid w:val="00CB554E"/>
    <w:rsid w:val="00CB6CA9"/>
    <w:rsid w:val="00CB6EE0"/>
    <w:rsid w:val="00CB7A16"/>
    <w:rsid w:val="00CB7A33"/>
    <w:rsid w:val="00CC0ED4"/>
    <w:rsid w:val="00CC2378"/>
    <w:rsid w:val="00CC4B12"/>
    <w:rsid w:val="00CC55CB"/>
    <w:rsid w:val="00CC6668"/>
    <w:rsid w:val="00CD3119"/>
    <w:rsid w:val="00CD3C43"/>
    <w:rsid w:val="00CD4E9A"/>
    <w:rsid w:val="00CE1D10"/>
    <w:rsid w:val="00CE2034"/>
    <w:rsid w:val="00CE3857"/>
    <w:rsid w:val="00CE6905"/>
    <w:rsid w:val="00CE6D28"/>
    <w:rsid w:val="00CF26DD"/>
    <w:rsid w:val="00CF5DD4"/>
    <w:rsid w:val="00CF75C6"/>
    <w:rsid w:val="00CF7A94"/>
    <w:rsid w:val="00D011D0"/>
    <w:rsid w:val="00D020C7"/>
    <w:rsid w:val="00D1258E"/>
    <w:rsid w:val="00D13C6D"/>
    <w:rsid w:val="00D13F2D"/>
    <w:rsid w:val="00D1410E"/>
    <w:rsid w:val="00D1678B"/>
    <w:rsid w:val="00D22846"/>
    <w:rsid w:val="00D239E5"/>
    <w:rsid w:val="00D30D9F"/>
    <w:rsid w:val="00D33AE9"/>
    <w:rsid w:val="00D3489C"/>
    <w:rsid w:val="00D350E2"/>
    <w:rsid w:val="00D35D3F"/>
    <w:rsid w:val="00D360E2"/>
    <w:rsid w:val="00D36308"/>
    <w:rsid w:val="00D40E6A"/>
    <w:rsid w:val="00D426B2"/>
    <w:rsid w:val="00D43FB6"/>
    <w:rsid w:val="00D457F0"/>
    <w:rsid w:val="00D4595C"/>
    <w:rsid w:val="00D479D3"/>
    <w:rsid w:val="00D53C31"/>
    <w:rsid w:val="00D63E79"/>
    <w:rsid w:val="00D65861"/>
    <w:rsid w:val="00D71DCE"/>
    <w:rsid w:val="00D739A2"/>
    <w:rsid w:val="00D75F31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2AD7"/>
    <w:rsid w:val="00DB3B82"/>
    <w:rsid w:val="00DB5F3A"/>
    <w:rsid w:val="00DC5BAE"/>
    <w:rsid w:val="00DC76AF"/>
    <w:rsid w:val="00DD1AC7"/>
    <w:rsid w:val="00DD1D3A"/>
    <w:rsid w:val="00DD4FF8"/>
    <w:rsid w:val="00DD5207"/>
    <w:rsid w:val="00DD657C"/>
    <w:rsid w:val="00DD7D34"/>
    <w:rsid w:val="00DF01DA"/>
    <w:rsid w:val="00DF0B5D"/>
    <w:rsid w:val="00DF174E"/>
    <w:rsid w:val="00DF2D64"/>
    <w:rsid w:val="00DF311C"/>
    <w:rsid w:val="00DF7C7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22B3"/>
    <w:rsid w:val="00E54482"/>
    <w:rsid w:val="00E54894"/>
    <w:rsid w:val="00E54D01"/>
    <w:rsid w:val="00E551D3"/>
    <w:rsid w:val="00E55656"/>
    <w:rsid w:val="00E56E02"/>
    <w:rsid w:val="00E622E6"/>
    <w:rsid w:val="00E64E55"/>
    <w:rsid w:val="00E667ED"/>
    <w:rsid w:val="00E71904"/>
    <w:rsid w:val="00E727FF"/>
    <w:rsid w:val="00E73F50"/>
    <w:rsid w:val="00E76B29"/>
    <w:rsid w:val="00E77A22"/>
    <w:rsid w:val="00E77E87"/>
    <w:rsid w:val="00E80234"/>
    <w:rsid w:val="00E8271F"/>
    <w:rsid w:val="00E83376"/>
    <w:rsid w:val="00E85FFC"/>
    <w:rsid w:val="00E908A0"/>
    <w:rsid w:val="00E90C04"/>
    <w:rsid w:val="00E92719"/>
    <w:rsid w:val="00E9445E"/>
    <w:rsid w:val="00E96522"/>
    <w:rsid w:val="00EA175C"/>
    <w:rsid w:val="00EA1B34"/>
    <w:rsid w:val="00EA4C57"/>
    <w:rsid w:val="00EA5A61"/>
    <w:rsid w:val="00EA5BCC"/>
    <w:rsid w:val="00EB1359"/>
    <w:rsid w:val="00EB202C"/>
    <w:rsid w:val="00EB5754"/>
    <w:rsid w:val="00EB65AE"/>
    <w:rsid w:val="00EC0699"/>
    <w:rsid w:val="00EC1DA8"/>
    <w:rsid w:val="00EC2908"/>
    <w:rsid w:val="00EC4BAB"/>
    <w:rsid w:val="00EC7BE8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E7046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37028"/>
    <w:rsid w:val="00F40F01"/>
    <w:rsid w:val="00F412B3"/>
    <w:rsid w:val="00F422FC"/>
    <w:rsid w:val="00F443DF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8E7"/>
    <w:rsid w:val="00FA2E06"/>
    <w:rsid w:val="00FA527D"/>
    <w:rsid w:val="00FB0BB3"/>
    <w:rsid w:val="00FB170E"/>
    <w:rsid w:val="00FB3255"/>
    <w:rsid w:val="00FB6DAC"/>
    <w:rsid w:val="00FC0812"/>
    <w:rsid w:val="00FC4278"/>
    <w:rsid w:val="00FC586D"/>
    <w:rsid w:val="00FC6EFB"/>
    <w:rsid w:val="00FD4EAD"/>
    <w:rsid w:val="00FD5903"/>
    <w:rsid w:val="00FD5A43"/>
    <w:rsid w:val="00FD5C33"/>
    <w:rsid w:val="00FD649A"/>
    <w:rsid w:val="00FD7CA9"/>
    <w:rsid w:val="00FE26DE"/>
    <w:rsid w:val="00FE33C3"/>
    <w:rsid w:val="00FE40D0"/>
    <w:rsid w:val="00FE601B"/>
    <w:rsid w:val="00FE6596"/>
    <w:rsid w:val="00FF2BDE"/>
    <w:rsid w:val="00FF2FB9"/>
    <w:rsid w:val="00FF3403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,Odsek zoznamu21,Odstavec_muj,Nad"/>
    <w:basedOn w:val="Normlny"/>
    <w:link w:val="OdsekzoznamuChar"/>
    <w:uiPriority w:val="1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A28E7"/>
    <w:pPr>
      <w:tabs>
        <w:tab w:val="right" w:leader="dot" w:pos="10196"/>
      </w:tabs>
      <w:spacing w:after="0" w:line="240" w:lineRule="auto"/>
      <w:ind w:left="221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,Nad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60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pvo.sk/dokumentac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latforma@vlada.gov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sepvo.sk/videonavo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latforma.vlada.gov.sk/dokumentaci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841-8377-426E-83D3-3342B41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3</cp:revision>
  <cp:lastPrinted>2025-03-11T12:17:00Z</cp:lastPrinted>
  <dcterms:created xsi:type="dcterms:W3CDTF">2025-03-11T12:21:00Z</dcterms:created>
  <dcterms:modified xsi:type="dcterms:W3CDTF">2025-03-11T12:29:00Z</dcterms:modified>
</cp:coreProperties>
</file>